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D5" w:rsidRPr="006E611C" w:rsidRDefault="00643BD5" w:rsidP="00B06737">
      <w:pPr>
        <w:jc w:val="both"/>
        <w:rPr>
          <w:b/>
          <w:bCs/>
          <w:sz w:val="22"/>
          <w:szCs w:val="22"/>
        </w:rPr>
      </w:pPr>
      <w:r w:rsidRPr="006E611C">
        <w:rPr>
          <w:b/>
          <w:bCs/>
          <w:sz w:val="22"/>
          <w:szCs w:val="22"/>
        </w:rPr>
        <w:t xml:space="preserve">PART A: EXPLANATORY NOTES AS PER </w:t>
      </w:r>
      <w:r w:rsidR="00601394">
        <w:rPr>
          <w:b/>
          <w:bCs/>
          <w:sz w:val="22"/>
          <w:szCs w:val="22"/>
        </w:rPr>
        <w:t>M</w:t>
      </w:r>
      <w:r w:rsidRPr="006E611C">
        <w:rPr>
          <w:b/>
          <w:bCs/>
          <w:sz w:val="22"/>
          <w:szCs w:val="22"/>
        </w:rPr>
        <w:t>FRS 134</w:t>
      </w:r>
    </w:p>
    <w:p w:rsidR="00643BD5" w:rsidRPr="006E611C" w:rsidRDefault="00643BD5" w:rsidP="0084005C">
      <w:pPr>
        <w:jc w:val="both"/>
        <w:rPr>
          <w:b/>
          <w:bCs/>
          <w:sz w:val="22"/>
          <w:szCs w:val="22"/>
        </w:rPr>
      </w:pPr>
    </w:p>
    <w:p w:rsidR="00643BD5" w:rsidRPr="006E611C" w:rsidRDefault="00643BD5" w:rsidP="008A18FC">
      <w:pPr>
        <w:ind w:left="36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 xml:space="preserve">Basis of preparation </w:t>
      </w:r>
    </w:p>
    <w:p w:rsidR="00643BD5" w:rsidRPr="006E611C" w:rsidRDefault="00643BD5" w:rsidP="008A18FC">
      <w:pPr>
        <w:pStyle w:val="BodyTextIndent"/>
        <w:ind w:left="1080"/>
        <w:jc w:val="both"/>
        <w:rPr>
          <w:sz w:val="22"/>
          <w:szCs w:val="22"/>
        </w:rPr>
      </w:pPr>
    </w:p>
    <w:p w:rsidR="00643BD5" w:rsidRPr="006E611C" w:rsidRDefault="00643BD5" w:rsidP="008A18FC">
      <w:pPr>
        <w:pStyle w:val="BodyTextIndent"/>
        <w:ind w:left="1080"/>
        <w:jc w:val="both"/>
        <w:rPr>
          <w:sz w:val="22"/>
          <w:szCs w:val="22"/>
        </w:rPr>
      </w:pPr>
      <w:r w:rsidRPr="006E611C">
        <w:rPr>
          <w:sz w:val="22"/>
          <w:szCs w:val="22"/>
        </w:rPr>
        <w:t xml:space="preserve">The interim financial statements are unaudited and have been prepared in accordance with the requirements of </w:t>
      </w:r>
      <w:r w:rsidR="001D258E" w:rsidRPr="006E611C">
        <w:rPr>
          <w:sz w:val="22"/>
          <w:szCs w:val="22"/>
        </w:rPr>
        <w:t>M</w:t>
      </w:r>
      <w:r w:rsidRPr="006E611C">
        <w:rPr>
          <w:sz w:val="22"/>
          <w:szCs w:val="22"/>
        </w:rPr>
        <w:t xml:space="preserve">FRS 134: Interim Financial Reporting and Paragraph 9.22 and Part </w:t>
      </w:r>
      <w:proofErr w:type="gramStart"/>
      <w:r w:rsidRPr="006E611C">
        <w:rPr>
          <w:sz w:val="22"/>
          <w:szCs w:val="22"/>
        </w:rPr>
        <w:t>A</w:t>
      </w:r>
      <w:proofErr w:type="gramEnd"/>
      <w:r w:rsidRPr="006E611C">
        <w:rPr>
          <w:sz w:val="22"/>
          <w:szCs w:val="22"/>
        </w:rPr>
        <w:t xml:space="preserve"> of Appendix 9B of the Listing Requirements of Bursa Malaysia Securities Berhad ("Bursa Securities"). </w:t>
      </w:r>
    </w:p>
    <w:p w:rsidR="00643BD5" w:rsidRPr="006E611C" w:rsidRDefault="00643BD5" w:rsidP="008A18FC">
      <w:pPr>
        <w:pStyle w:val="BodyTextIndent"/>
        <w:ind w:left="1080"/>
        <w:jc w:val="both"/>
        <w:rPr>
          <w:sz w:val="22"/>
          <w:szCs w:val="22"/>
        </w:rPr>
      </w:pPr>
    </w:p>
    <w:p w:rsidR="00667E29" w:rsidRPr="00667E29" w:rsidRDefault="00667E29" w:rsidP="00667E29">
      <w:pPr>
        <w:pStyle w:val="BodyTextIndent"/>
        <w:ind w:left="1080"/>
        <w:jc w:val="both"/>
        <w:rPr>
          <w:sz w:val="22"/>
          <w:szCs w:val="22"/>
        </w:rPr>
      </w:pPr>
      <w:r w:rsidRPr="00667E29">
        <w:rPr>
          <w:sz w:val="22"/>
          <w:szCs w:val="22"/>
        </w:rPr>
        <w:t>The interim financial statements have been prepared on the basis of consolidating the results of the subsidiary companies during the three months period under review using the acquisition method of accounting. The interim financial statements are to be read in conjunction with the Company audited annual financial statements for the financial year ended 31 December 2012. The explanatory notes attached to the interim financial statements provide an explanation of events and transactions that are significant to an understanding of the changes in the financial position and performance of the Group.</w:t>
      </w:r>
    </w:p>
    <w:p w:rsidR="00667E29" w:rsidRPr="00667E29" w:rsidRDefault="00667E29" w:rsidP="00667E29">
      <w:pPr>
        <w:pStyle w:val="BodyTextIndent"/>
        <w:ind w:left="1080"/>
        <w:jc w:val="both"/>
        <w:rPr>
          <w:sz w:val="22"/>
          <w:szCs w:val="22"/>
        </w:rPr>
      </w:pPr>
    </w:p>
    <w:p w:rsidR="00667E29" w:rsidRPr="00667E29" w:rsidRDefault="00667E29" w:rsidP="00667E29">
      <w:pPr>
        <w:pStyle w:val="BodyTextIndent"/>
        <w:ind w:left="1080"/>
        <w:jc w:val="both"/>
        <w:rPr>
          <w:sz w:val="22"/>
          <w:szCs w:val="22"/>
        </w:rPr>
      </w:pPr>
      <w:r w:rsidRPr="00667E29">
        <w:rPr>
          <w:sz w:val="22"/>
          <w:szCs w:val="22"/>
        </w:rPr>
        <w:t xml:space="preserve">The accounting principles and bases used are consistent with those previously adopted in the preparation of the financial statements of CSC Steel Holdings </w:t>
      </w:r>
      <w:proofErr w:type="spellStart"/>
      <w:r w:rsidRPr="00667E29">
        <w:rPr>
          <w:sz w:val="22"/>
          <w:szCs w:val="22"/>
        </w:rPr>
        <w:t>Berhad</w:t>
      </w:r>
      <w:proofErr w:type="spellEnd"/>
      <w:r w:rsidRPr="00667E29">
        <w:rPr>
          <w:sz w:val="22"/>
          <w:szCs w:val="22"/>
        </w:rPr>
        <w:t xml:space="preserve"> (“CHB”), and its subsidiary companies (“Group”) except during the financial period, the Group has adopted the following applicable new and revised Malaysia Financial Reporting Standards (“MFRSs”) issued by the Malaysian Accounting Standards Board that are mandatory for the current financial period:-</w:t>
      </w:r>
    </w:p>
    <w:p w:rsidR="00667E29" w:rsidRPr="00667E29" w:rsidRDefault="00667E29" w:rsidP="00667E29">
      <w:pPr>
        <w:pStyle w:val="Default"/>
        <w:ind w:left="1080"/>
        <w:jc w:val="both"/>
        <w:rPr>
          <w:rFonts w:ascii="Times New Roman" w:hAnsi="Times New Roman" w:cs="Times New Roman"/>
          <w:sz w:val="22"/>
          <w:szCs w:val="22"/>
        </w:rPr>
      </w:pP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 xml:space="preserve">MFRS 101 Presentation of Financial Statements (Amendments relating to Presentation of Items of Other Comprehensive Income) </w:t>
      </w: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 xml:space="preserve">MFRS 7 Financial Instruments: Disclosures [Amendments relating to Mandatory Effective Date of MFRS 9 and Transition Disclosures (IFRS 9 issued by IASB in November 2009 and October 2010 respectively)] </w:t>
      </w: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 xml:space="preserve">MFRS 7 Financial Instruments: Disclosures (Amendments relating to Disclosures - Offsetting Financial Assets and Liabilities) </w:t>
      </w: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 xml:space="preserve">MFRS 10 Consolidated Financial Statements </w:t>
      </w: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MFRS 10 Consolidated Financial Statements (Amendments relating to Transition Guidance)</w:t>
      </w: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 xml:space="preserve">MFRS 13 Fair Value Measurement </w:t>
      </w: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Amendments to MFRSs contained in the document entitled Annual Improvements 2009-2011 cycle</w:t>
      </w:r>
    </w:p>
    <w:p w:rsidR="00667E29" w:rsidRPr="00667E29" w:rsidRDefault="00667E29" w:rsidP="00667E29">
      <w:pPr>
        <w:ind w:left="1080"/>
        <w:jc w:val="both"/>
        <w:rPr>
          <w:sz w:val="22"/>
          <w:szCs w:val="22"/>
          <w:lang w:val="ms-MY"/>
        </w:rPr>
      </w:pPr>
    </w:p>
    <w:p w:rsidR="00667E29" w:rsidRPr="00667E29" w:rsidRDefault="00667E29" w:rsidP="00667E29">
      <w:pPr>
        <w:pStyle w:val="BodyTextIndent"/>
        <w:ind w:left="1080"/>
        <w:jc w:val="both"/>
        <w:rPr>
          <w:sz w:val="22"/>
          <w:szCs w:val="22"/>
        </w:rPr>
      </w:pPr>
      <w:r w:rsidRPr="00667E29">
        <w:rPr>
          <w:sz w:val="22"/>
          <w:szCs w:val="22"/>
        </w:rPr>
        <w:t xml:space="preserve">The adoption of the above new and revised MFRSs does not have significant financial impact on the interim financial statements of CHB and the Group. </w:t>
      </w:r>
    </w:p>
    <w:p w:rsidR="00667E29" w:rsidRPr="00667E29" w:rsidRDefault="00667E29" w:rsidP="00667E29">
      <w:pPr>
        <w:pStyle w:val="Default"/>
        <w:jc w:val="both"/>
        <w:rPr>
          <w:rFonts w:ascii="Times New Roman" w:hAnsi="Times New Roman" w:cs="Times New Roman"/>
          <w:sz w:val="22"/>
          <w:szCs w:val="22"/>
        </w:rPr>
      </w:pPr>
    </w:p>
    <w:p w:rsidR="00667E29" w:rsidRPr="00667E29" w:rsidRDefault="00667E29" w:rsidP="00667E29">
      <w:pPr>
        <w:pStyle w:val="Default"/>
        <w:ind w:left="1080"/>
        <w:jc w:val="both"/>
        <w:rPr>
          <w:rFonts w:ascii="Times New Roman" w:hAnsi="Times New Roman" w:cs="Times New Roman"/>
          <w:sz w:val="22"/>
          <w:szCs w:val="22"/>
        </w:rPr>
      </w:pPr>
      <w:r w:rsidRPr="00667E29">
        <w:rPr>
          <w:rFonts w:ascii="Times New Roman" w:hAnsi="Times New Roman" w:cs="Times New Roman"/>
          <w:sz w:val="22"/>
          <w:szCs w:val="22"/>
        </w:rPr>
        <w:t xml:space="preserve">At the date of authorisation for issue of these interim financial statement, the new and revised Standards which were in issue but not yet effective and not early adopted by CHB and the Group are  listed below: </w:t>
      </w:r>
    </w:p>
    <w:p w:rsidR="00667E29" w:rsidRPr="00667E29" w:rsidRDefault="00667E29" w:rsidP="00667E29">
      <w:pPr>
        <w:pStyle w:val="Default"/>
        <w:ind w:left="1080"/>
        <w:jc w:val="both"/>
        <w:rPr>
          <w:rFonts w:ascii="Times New Roman" w:hAnsi="Times New Roman" w:cs="Times New Roman"/>
          <w:sz w:val="22"/>
          <w:szCs w:val="22"/>
        </w:rPr>
      </w:pPr>
    </w:p>
    <w:p w:rsidR="00667E29" w:rsidRPr="00667E29" w:rsidRDefault="00667E29" w:rsidP="00667E29">
      <w:pPr>
        <w:pStyle w:val="Default"/>
        <w:numPr>
          <w:ilvl w:val="0"/>
          <w:numId w:val="14"/>
        </w:numPr>
        <w:ind w:left="1440"/>
        <w:jc w:val="both"/>
        <w:rPr>
          <w:rFonts w:ascii="Times New Roman" w:hAnsi="Times New Roman" w:cs="Times New Roman"/>
          <w:sz w:val="22"/>
          <w:szCs w:val="22"/>
        </w:rPr>
      </w:pPr>
      <w:r w:rsidRPr="00667E29">
        <w:rPr>
          <w:rFonts w:ascii="Times New Roman" w:hAnsi="Times New Roman" w:cs="Times New Roman"/>
          <w:sz w:val="22"/>
          <w:szCs w:val="22"/>
        </w:rPr>
        <w:t>MFRS 9 Financial Instruments (IFRS 9 issued by IASB in October 2009)</w:t>
      </w:r>
    </w:p>
    <w:p w:rsidR="00667E29" w:rsidRPr="00667E29" w:rsidRDefault="00667E29" w:rsidP="00667E29">
      <w:pPr>
        <w:pStyle w:val="Default"/>
        <w:numPr>
          <w:ilvl w:val="0"/>
          <w:numId w:val="14"/>
        </w:numPr>
        <w:ind w:left="1440"/>
        <w:jc w:val="both"/>
        <w:rPr>
          <w:rFonts w:ascii="Times New Roman" w:hAnsi="Times New Roman" w:cs="Times New Roman"/>
          <w:sz w:val="22"/>
          <w:szCs w:val="22"/>
        </w:rPr>
      </w:pPr>
      <w:r w:rsidRPr="00667E29">
        <w:rPr>
          <w:rFonts w:ascii="Times New Roman" w:hAnsi="Times New Roman" w:cs="Times New Roman"/>
          <w:sz w:val="22"/>
          <w:szCs w:val="22"/>
        </w:rPr>
        <w:t>MFRS 9 Financial Instruments (IFRS 9 issued by IASB in November 2010)</w:t>
      </w:r>
    </w:p>
    <w:p w:rsidR="00667E29" w:rsidRPr="00667E29" w:rsidRDefault="00667E29" w:rsidP="00667E29">
      <w:pPr>
        <w:pStyle w:val="Default"/>
        <w:numPr>
          <w:ilvl w:val="0"/>
          <w:numId w:val="14"/>
        </w:numPr>
        <w:ind w:left="1440"/>
        <w:jc w:val="both"/>
        <w:rPr>
          <w:rFonts w:ascii="Times New Roman" w:hAnsi="Times New Roman" w:cs="Times New Roman"/>
          <w:sz w:val="22"/>
          <w:szCs w:val="22"/>
        </w:rPr>
      </w:pPr>
      <w:r w:rsidRPr="00667E29">
        <w:rPr>
          <w:rFonts w:ascii="Times New Roman" w:hAnsi="Times New Roman" w:cs="Times New Roman"/>
          <w:sz w:val="22"/>
          <w:szCs w:val="22"/>
        </w:rPr>
        <w:t>MFRS 132 Financial Instruments: Presentation (Amendments relating to Offsetting Financial Assets and Financial Liabilities)</w:t>
      </w:r>
    </w:p>
    <w:p w:rsidR="00667E29" w:rsidRPr="00667E29" w:rsidRDefault="00667E29" w:rsidP="00667E29">
      <w:pPr>
        <w:ind w:left="1080"/>
        <w:jc w:val="both"/>
        <w:rPr>
          <w:sz w:val="22"/>
          <w:szCs w:val="22"/>
        </w:rPr>
      </w:pPr>
    </w:p>
    <w:p w:rsidR="00667E29" w:rsidRPr="00667E29" w:rsidRDefault="00667E29" w:rsidP="00667E29">
      <w:pPr>
        <w:ind w:left="1080"/>
        <w:jc w:val="both"/>
        <w:rPr>
          <w:sz w:val="22"/>
          <w:szCs w:val="22"/>
        </w:rPr>
      </w:pPr>
      <w:r w:rsidRPr="00667E29">
        <w:rPr>
          <w:sz w:val="22"/>
          <w:szCs w:val="22"/>
        </w:rPr>
        <w:t>The directors anticipate that abovementioned Standards will be adopted in the annual financial statements of CHB and the Group when they become effective and that the adoption of these Standards will have no material impact on the financial statements of CHB and the Group in the period of initial application.</w:t>
      </w:r>
    </w:p>
    <w:p w:rsidR="00643BD5" w:rsidRPr="006E611C" w:rsidRDefault="00643BD5" w:rsidP="008A18FC">
      <w:pPr>
        <w:numPr>
          <w:ilvl w:val="0"/>
          <w:numId w:val="1"/>
        </w:numPr>
        <w:jc w:val="both"/>
        <w:rPr>
          <w:b/>
          <w:bCs/>
          <w:sz w:val="22"/>
          <w:szCs w:val="22"/>
        </w:rPr>
      </w:pPr>
      <w:r w:rsidRPr="006E611C">
        <w:rPr>
          <w:b/>
          <w:bCs/>
          <w:sz w:val="22"/>
          <w:szCs w:val="22"/>
        </w:rPr>
        <w:lastRenderedPageBreak/>
        <w:t>Qualification of Annual Financial Statements</w:t>
      </w:r>
    </w:p>
    <w:p w:rsidR="00643BD5" w:rsidRPr="006E611C" w:rsidRDefault="00643BD5" w:rsidP="008A18FC">
      <w:pPr>
        <w:ind w:left="1080"/>
        <w:jc w:val="both"/>
        <w:rPr>
          <w:b/>
          <w:bCs/>
          <w:sz w:val="22"/>
          <w:szCs w:val="22"/>
        </w:rPr>
      </w:pPr>
    </w:p>
    <w:p w:rsidR="00643BD5" w:rsidRPr="006E611C" w:rsidRDefault="00643BD5" w:rsidP="008A18FC">
      <w:pPr>
        <w:pStyle w:val="BodyTextIndent"/>
        <w:ind w:left="1080"/>
        <w:jc w:val="both"/>
        <w:rPr>
          <w:sz w:val="22"/>
          <w:szCs w:val="22"/>
        </w:rPr>
      </w:pPr>
      <w:r w:rsidRPr="006E611C">
        <w:rPr>
          <w:sz w:val="22"/>
          <w:szCs w:val="22"/>
        </w:rPr>
        <w:t>There has not been any qualification made by the auditors on the annual financial statements of the Group for the finan</w:t>
      </w:r>
      <w:r w:rsidR="00863730" w:rsidRPr="006E611C">
        <w:rPr>
          <w:sz w:val="22"/>
          <w:szCs w:val="22"/>
        </w:rPr>
        <w:t>cial year ended 31 December 201</w:t>
      </w:r>
      <w:r w:rsidR="006743DF">
        <w:rPr>
          <w:sz w:val="22"/>
          <w:szCs w:val="22"/>
        </w:rPr>
        <w:t>2</w:t>
      </w:r>
      <w:r w:rsidRPr="006E611C">
        <w:rPr>
          <w:sz w:val="22"/>
          <w:szCs w:val="22"/>
        </w:rPr>
        <w:t>.</w:t>
      </w:r>
    </w:p>
    <w:p w:rsidR="00643BD5" w:rsidRPr="006E611C" w:rsidRDefault="00643BD5" w:rsidP="008A18FC">
      <w:pPr>
        <w:pStyle w:val="BodyTextIndent2"/>
        <w:ind w:left="0"/>
        <w:jc w:val="both"/>
        <w:rPr>
          <w:b w:val="0"/>
          <w:bCs w:val="0"/>
          <w:sz w:val="22"/>
          <w:szCs w:val="22"/>
        </w:rPr>
      </w:pPr>
    </w:p>
    <w:p w:rsidR="00643BD5" w:rsidRPr="006E611C" w:rsidRDefault="00643BD5" w:rsidP="008A18FC">
      <w:pPr>
        <w:pStyle w:val="BodyTextIndent2"/>
        <w:numPr>
          <w:ilvl w:val="0"/>
          <w:numId w:val="1"/>
        </w:numPr>
        <w:jc w:val="both"/>
        <w:rPr>
          <w:sz w:val="22"/>
          <w:szCs w:val="22"/>
        </w:rPr>
      </w:pPr>
      <w:r w:rsidRPr="006E611C">
        <w:rPr>
          <w:sz w:val="22"/>
          <w:szCs w:val="22"/>
        </w:rPr>
        <w:t>Seasonal and cyclical factors</w:t>
      </w:r>
    </w:p>
    <w:p w:rsidR="00643BD5" w:rsidRPr="006E611C" w:rsidRDefault="00643BD5" w:rsidP="008A18FC">
      <w:pPr>
        <w:ind w:left="1080"/>
        <w:jc w:val="both"/>
        <w:rPr>
          <w:sz w:val="22"/>
          <w:szCs w:val="22"/>
        </w:rPr>
      </w:pPr>
    </w:p>
    <w:p w:rsidR="00643BD5" w:rsidRDefault="00643BD5" w:rsidP="008A18FC">
      <w:pPr>
        <w:ind w:left="1080"/>
        <w:jc w:val="both"/>
        <w:rPr>
          <w:sz w:val="22"/>
          <w:szCs w:val="22"/>
        </w:rPr>
      </w:pPr>
      <w:r w:rsidRPr="006E611C">
        <w:rPr>
          <w:sz w:val="22"/>
          <w:szCs w:val="22"/>
        </w:rPr>
        <w:t>The Group’s business operation results were not materially affected by any major seasonal or cyclical factors.</w:t>
      </w:r>
    </w:p>
    <w:p w:rsidR="00601394" w:rsidRPr="006E611C" w:rsidRDefault="00601394" w:rsidP="008A18FC">
      <w:pPr>
        <w:ind w:left="108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Unusual nature and amounts of items affecting assets, liabilities, equity, net income or cash flows</w:t>
      </w:r>
    </w:p>
    <w:p w:rsidR="00643BD5" w:rsidRPr="006E611C" w:rsidRDefault="00643BD5" w:rsidP="008A18FC">
      <w:pPr>
        <w:pStyle w:val="BodyTextIndent"/>
        <w:ind w:left="1080"/>
        <w:jc w:val="both"/>
        <w:rPr>
          <w:sz w:val="22"/>
          <w:szCs w:val="22"/>
        </w:rPr>
      </w:pPr>
    </w:p>
    <w:p w:rsidR="00643BD5" w:rsidRPr="006E611C" w:rsidRDefault="006743DF" w:rsidP="008A18FC">
      <w:pPr>
        <w:ind w:left="1080"/>
        <w:jc w:val="both"/>
        <w:rPr>
          <w:b/>
          <w:bCs/>
          <w:sz w:val="22"/>
          <w:szCs w:val="22"/>
        </w:rPr>
      </w:pPr>
      <w:r>
        <w:rPr>
          <w:sz w:val="22"/>
          <w:szCs w:val="22"/>
        </w:rPr>
        <w:t>T</w:t>
      </w:r>
      <w:r w:rsidR="00643BD5" w:rsidRPr="006E611C">
        <w:rPr>
          <w:sz w:val="22"/>
          <w:szCs w:val="22"/>
        </w:rPr>
        <w:t>here were no items of unusual nature and amount</w:t>
      </w:r>
      <w:r>
        <w:rPr>
          <w:sz w:val="22"/>
          <w:szCs w:val="22"/>
        </w:rPr>
        <w:t>s</w:t>
      </w:r>
      <w:r w:rsidR="00643BD5" w:rsidRPr="006E611C">
        <w:rPr>
          <w:sz w:val="22"/>
          <w:szCs w:val="22"/>
        </w:rPr>
        <w:t xml:space="preserve"> affecting assets, liabilities, equity, net income or cash flows.</w:t>
      </w:r>
      <w:r w:rsidR="00643BD5" w:rsidRPr="006E611C">
        <w:rPr>
          <w:b/>
          <w:bCs/>
          <w:sz w:val="22"/>
          <w:szCs w:val="22"/>
        </w:rPr>
        <w:t xml:space="preserve"> </w:t>
      </w:r>
    </w:p>
    <w:p w:rsidR="00643BD5" w:rsidRPr="006E611C" w:rsidRDefault="00643BD5" w:rsidP="008A18FC">
      <w:pPr>
        <w:ind w:left="1080"/>
        <w:jc w:val="both"/>
        <w:rPr>
          <w:b/>
          <w:bCs/>
          <w:sz w:val="22"/>
          <w:szCs w:val="22"/>
        </w:rPr>
      </w:pPr>
    </w:p>
    <w:p w:rsidR="00643BD5" w:rsidRPr="006E611C" w:rsidRDefault="00643BD5" w:rsidP="008A18FC">
      <w:pPr>
        <w:ind w:left="108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 xml:space="preserve"> Material changes in estimates</w:t>
      </w:r>
    </w:p>
    <w:p w:rsidR="00643BD5" w:rsidRPr="006E611C" w:rsidRDefault="00643BD5" w:rsidP="008A18FC">
      <w:pPr>
        <w:ind w:left="1080"/>
        <w:jc w:val="both"/>
        <w:rPr>
          <w:b/>
          <w:bCs/>
          <w:sz w:val="22"/>
          <w:szCs w:val="22"/>
        </w:rPr>
      </w:pPr>
    </w:p>
    <w:p w:rsidR="00643BD5" w:rsidRPr="006E611C" w:rsidRDefault="00643BD5" w:rsidP="00D57ECF">
      <w:pPr>
        <w:ind w:left="1080"/>
        <w:jc w:val="both"/>
        <w:rPr>
          <w:sz w:val="22"/>
          <w:szCs w:val="22"/>
        </w:rPr>
      </w:pPr>
      <w:r w:rsidRPr="006E611C">
        <w:rPr>
          <w:sz w:val="22"/>
          <w:szCs w:val="22"/>
        </w:rPr>
        <w:t>There w</w:t>
      </w:r>
      <w:r w:rsidR="005E0047">
        <w:rPr>
          <w:sz w:val="22"/>
          <w:szCs w:val="22"/>
        </w:rPr>
        <w:t>as</w:t>
      </w:r>
      <w:r w:rsidRPr="006E611C">
        <w:rPr>
          <w:sz w:val="22"/>
          <w:szCs w:val="22"/>
        </w:rPr>
        <w:t xml:space="preserve"> no material changes in estimates of amounts reported in the current quarter under review. </w:t>
      </w:r>
    </w:p>
    <w:p w:rsidR="00643BD5" w:rsidRPr="006E611C" w:rsidRDefault="00643BD5" w:rsidP="008A18FC">
      <w:pPr>
        <w:jc w:val="both"/>
        <w:rPr>
          <w:sz w:val="22"/>
          <w:szCs w:val="22"/>
        </w:rPr>
      </w:pPr>
    </w:p>
    <w:p w:rsidR="00643BD5" w:rsidRPr="006E611C" w:rsidRDefault="00643BD5" w:rsidP="008A18FC">
      <w:pPr>
        <w:jc w:val="both"/>
        <w:rPr>
          <w:sz w:val="22"/>
          <w:szCs w:val="22"/>
        </w:rPr>
      </w:pPr>
    </w:p>
    <w:p w:rsidR="00643BD5" w:rsidRPr="006E611C" w:rsidRDefault="00643BD5" w:rsidP="008A18FC">
      <w:pPr>
        <w:pStyle w:val="BodyTextIndent3"/>
        <w:numPr>
          <w:ilvl w:val="0"/>
          <w:numId w:val="1"/>
        </w:numPr>
        <w:jc w:val="both"/>
        <w:rPr>
          <w:sz w:val="22"/>
          <w:szCs w:val="22"/>
        </w:rPr>
      </w:pPr>
      <w:r w:rsidRPr="006E611C">
        <w:rPr>
          <w:sz w:val="22"/>
          <w:szCs w:val="22"/>
        </w:rPr>
        <w:t>Issuances and repayment of debt and equity securities</w:t>
      </w:r>
      <w:r w:rsidRPr="006E611C">
        <w:rPr>
          <w:sz w:val="22"/>
          <w:szCs w:val="22"/>
        </w:rPr>
        <w:tab/>
      </w:r>
    </w:p>
    <w:p w:rsidR="00643BD5" w:rsidRPr="006E611C" w:rsidRDefault="00643BD5" w:rsidP="008A18FC">
      <w:pPr>
        <w:pStyle w:val="BodyTextIndent3"/>
        <w:ind w:left="360" w:firstLine="0"/>
        <w:jc w:val="both"/>
        <w:rPr>
          <w:sz w:val="22"/>
          <w:szCs w:val="22"/>
        </w:rPr>
      </w:pPr>
    </w:p>
    <w:p w:rsidR="006743DF" w:rsidRDefault="00643BD5" w:rsidP="008A18FC">
      <w:pPr>
        <w:pStyle w:val="BodyText"/>
        <w:ind w:left="360" w:firstLine="720"/>
        <w:jc w:val="both"/>
        <w:rPr>
          <w:bCs/>
          <w:i w:val="0"/>
          <w:iCs w:val="0"/>
          <w:sz w:val="22"/>
          <w:szCs w:val="22"/>
        </w:rPr>
      </w:pPr>
      <w:r w:rsidRPr="006E611C">
        <w:rPr>
          <w:bCs/>
          <w:i w:val="0"/>
          <w:sz w:val="22"/>
          <w:szCs w:val="22"/>
        </w:rPr>
        <w:t>There were no issuance and repayment of debt and equity securities during the quarter under review.</w:t>
      </w:r>
      <w:r w:rsidRPr="006E611C">
        <w:rPr>
          <w:bCs/>
          <w:i w:val="0"/>
          <w:iCs w:val="0"/>
          <w:sz w:val="22"/>
          <w:szCs w:val="22"/>
        </w:rPr>
        <w:t xml:space="preserve">   </w:t>
      </w:r>
    </w:p>
    <w:p w:rsidR="00643BD5" w:rsidRPr="006E611C" w:rsidRDefault="00643BD5" w:rsidP="008A18FC">
      <w:pPr>
        <w:pStyle w:val="BodyText"/>
        <w:ind w:left="360" w:firstLine="720"/>
        <w:jc w:val="both"/>
        <w:rPr>
          <w:bCs/>
          <w:i w:val="0"/>
          <w:iCs w:val="0"/>
          <w:sz w:val="22"/>
          <w:szCs w:val="22"/>
        </w:rPr>
      </w:pPr>
      <w:r w:rsidRPr="006E611C">
        <w:rPr>
          <w:bCs/>
          <w:i w:val="0"/>
          <w:iCs w:val="0"/>
          <w:sz w:val="22"/>
          <w:szCs w:val="22"/>
        </w:rPr>
        <w:t xml:space="preserve">                                       </w:t>
      </w:r>
    </w:p>
    <w:p w:rsidR="00643BD5" w:rsidRPr="006E611C" w:rsidRDefault="00CD2131" w:rsidP="008A18FC">
      <w:pPr>
        <w:numPr>
          <w:ilvl w:val="0"/>
          <w:numId w:val="2"/>
        </w:numPr>
        <w:jc w:val="both"/>
        <w:rPr>
          <w:b/>
          <w:bCs/>
          <w:sz w:val="22"/>
          <w:szCs w:val="22"/>
        </w:rPr>
      </w:pPr>
      <w:r>
        <w:rPr>
          <w:b/>
          <w:bCs/>
          <w:sz w:val="22"/>
          <w:szCs w:val="22"/>
        </w:rPr>
        <w:t>D</w:t>
      </w:r>
      <w:r w:rsidR="00643BD5" w:rsidRPr="006E611C">
        <w:rPr>
          <w:b/>
          <w:bCs/>
          <w:sz w:val="22"/>
          <w:szCs w:val="22"/>
        </w:rPr>
        <w:t>ividend Paid</w:t>
      </w:r>
      <w:r w:rsidR="00643BD5" w:rsidRPr="006E611C">
        <w:rPr>
          <w:b/>
          <w:bCs/>
          <w:sz w:val="22"/>
          <w:szCs w:val="22"/>
        </w:rPr>
        <w:tab/>
      </w:r>
    </w:p>
    <w:p w:rsidR="00643BD5" w:rsidRPr="006E611C" w:rsidRDefault="00643BD5" w:rsidP="000202BF">
      <w:pPr>
        <w:pStyle w:val="BodyTextIndent"/>
        <w:jc w:val="both"/>
        <w:rPr>
          <w:sz w:val="22"/>
          <w:szCs w:val="22"/>
        </w:rPr>
      </w:pPr>
    </w:p>
    <w:p w:rsidR="00CA7746" w:rsidRDefault="00CA7746" w:rsidP="002C24D4">
      <w:pPr>
        <w:pStyle w:val="BodyTextIndent"/>
        <w:ind w:left="1080"/>
        <w:jc w:val="both"/>
        <w:rPr>
          <w:sz w:val="22"/>
          <w:szCs w:val="22"/>
        </w:rPr>
      </w:pPr>
      <w:r>
        <w:rPr>
          <w:sz w:val="22"/>
          <w:szCs w:val="22"/>
        </w:rPr>
        <w:t>There was no dividend paid during the quarter under review.</w:t>
      </w:r>
    </w:p>
    <w:p w:rsidR="00643BD5" w:rsidRPr="006E611C" w:rsidRDefault="002C24D4" w:rsidP="002C24D4">
      <w:pPr>
        <w:pStyle w:val="BodyTextIndent"/>
        <w:ind w:left="1080"/>
        <w:jc w:val="both"/>
        <w:rPr>
          <w:sz w:val="22"/>
          <w:szCs w:val="22"/>
        </w:rPr>
      </w:pPr>
      <w:r>
        <w:rPr>
          <w:sz w:val="22"/>
          <w:szCs w:val="22"/>
        </w:rPr>
        <w:t xml:space="preserve"> </w:t>
      </w:r>
    </w:p>
    <w:p w:rsidR="00643BD5" w:rsidRPr="006E611C" w:rsidRDefault="00643BD5" w:rsidP="000202BF">
      <w:pPr>
        <w:pStyle w:val="BodyTextIndent"/>
        <w:jc w:val="both"/>
        <w:rPr>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A8.</w:t>
      </w:r>
      <w:r w:rsidRPr="006E611C">
        <w:rPr>
          <w:b/>
          <w:bCs/>
          <w:sz w:val="22"/>
          <w:szCs w:val="22"/>
        </w:rPr>
        <w:tab/>
        <w:t>Segment information</w:t>
      </w:r>
    </w:p>
    <w:p w:rsidR="00643BD5" w:rsidRPr="006E611C" w:rsidRDefault="00643BD5" w:rsidP="008A18FC">
      <w:pPr>
        <w:tabs>
          <w:tab w:val="left" w:pos="1080"/>
        </w:tabs>
        <w:ind w:left="360"/>
        <w:jc w:val="both"/>
        <w:rPr>
          <w:b/>
          <w:bCs/>
          <w:sz w:val="22"/>
          <w:szCs w:val="22"/>
        </w:rPr>
      </w:pPr>
    </w:p>
    <w:p w:rsidR="00643BD5" w:rsidRPr="006E611C" w:rsidRDefault="00643BD5" w:rsidP="008A18FC">
      <w:pPr>
        <w:tabs>
          <w:tab w:val="left" w:pos="1080"/>
        </w:tabs>
        <w:ind w:left="360"/>
        <w:jc w:val="both"/>
        <w:rPr>
          <w:sz w:val="22"/>
          <w:szCs w:val="22"/>
        </w:rPr>
      </w:pPr>
      <w:r w:rsidRPr="006E611C">
        <w:rPr>
          <w:b/>
          <w:bCs/>
          <w:sz w:val="22"/>
          <w:szCs w:val="22"/>
        </w:rPr>
        <w:tab/>
      </w:r>
      <w:r w:rsidRPr="006E611C">
        <w:rPr>
          <w:sz w:val="22"/>
          <w:szCs w:val="22"/>
        </w:rPr>
        <w:t>Segmental information in respect of the Group’s business segments is as follows:-</w:t>
      </w:r>
    </w:p>
    <w:p w:rsidR="00643BD5" w:rsidRPr="006E611C" w:rsidRDefault="00643BD5" w:rsidP="008A18FC">
      <w:pPr>
        <w:tabs>
          <w:tab w:val="left" w:pos="1080"/>
        </w:tabs>
        <w:ind w:left="1080"/>
        <w:jc w:val="both"/>
        <w:rPr>
          <w:sz w:val="22"/>
          <w:szCs w:val="22"/>
        </w:rPr>
      </w:pPr>
    </w:p>
    <w:bookmarkStart w:id="0" w:name="_MON_1396439693"/>
    <w:bookmarkEnd w:id="0"/>
    <w:bookmarkStart w:id="1" w:name="_MON_1396707253"/>
    <w:bookmarkEnd w:id="1"/>
    <w:p w:rsidR="00643BD5" w:rsidRPr="006E611C" w:rsidRDefault="00925371" w:rsidP="008A18FC">
      <w:pPr>
        <w:tabs>
          <w:tab w:val="left" w:pos="1080"/>
        </w:tabs>
        <w:ind w:left="1080"/>
        <w:jc w:val="both"/>
        <w:rPr>
          <w:b/>
          <w:bCs/>
          <w:sz w:val="22"/>
          <w:szCs w:val="22"/>
        </w:rPr>
      </w:pPr>
      <w:r w:rsidRPr="006E611C">
        <w:rPr>
          <w:b/>
          <w:bCs/>
          <w:sz w:val="22"/>
          <w:szCs w:val="22"/>
        </w:rPr>
        <w:object w:dxaOrig="8019" w:dyaOrig="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75pt;height:158.25pt" o:ole="" fillcolor="window">
            <v:imagedata r:id="rId7" o:title=""/>
          </v:shape>
          <o:OLEObject Type="Embed" ProgID="Excel.Sheet.8" ShapeID="_x0000_i1025" DrawAspect="Content" ObjectID="_1429971237" r:id="rId8"/>
        </w:object>
      </w:r>
    </w:p>
    <w:p w:rsidR="00643BD5" w:rsidRPr="006E611C" w:rsidRDefault="00643BD5" w:rsidP="005155AF">
      <w:pPr>
        <w:tabs>
          <w:tab w:val="left" w:pos="1080"/>
        </w:tabs>
        <w:jc w:val="both"/>
        <w:rPr>
          <w:bCs/>
          <w:sz w:val="22"/>
          <w:szCs w:val="22"/>
        </w:rPr>
      </w:pPr>
    </w:p>
    <w:p w:rsidR="00643BD5" w:rsidRPr="006E611C" w:rsidRDefault="00643BD5" w:rsidP="008A18FC">
      <w:pPr>
        <w:tabs>
          <w:tab w:val="left" w:pos="1080"/>
        </w:tabs>
        <w:ind w:left="1080"/>
        <w:jc w:val="both"/>
        <w:rPr>
          <w:bCs/>
          <w:sz w:val="22"/>
          <w:szCs w:val="22"/>
        </w:rPr>
      </w:pPr>
      <w:r w:rsidRPr="006E611C">
        <w:rPr>
          <w:bCs/>
          <w:sz w:val="22"/>
          <w:szCs w:val="22"/>
        </w:rPr>
        <w:t>*Steel coils</w:t>
      </w:r>
      <w:r w:rsidRPr="006E611C">
        <w:rPr>
          <w:bCs/>
          <w:sz w:val="22"/>
          <w:szCs w:val="22"/>
        </w:rPr>
        <w:tab/>
        <w:t xml:space="preserve">– cold rolled, </w:t>
      </w:r>
      <w:proofErr w:type="spellStart"/>
      <w:r w:rsidRPr="006E611C">
        <w:rPr>
          <w:bCs/>
          <w:sz w:val="22"/>
          <w:szCs w:val="22"/>
        </w:rPr>
        <w:t>galvani</w:t>
      </w:r>
      <w:r w:rsidR="00ED0FDF">
        <w:rPr>
          <w:bCs/>
          <w:sz w:val="22"/>
          <w:szCs w:val="22"/>
        </w:rPr>
        <w:t>s</w:t>
      </w:r>
      <w:r w:rsidRPr="006E611C">
        <w:rPr>
          <w:bCs/>
          <w:sz w:val="22"/>
          <w:szCs w:val="22"/>
        </w:rPr>
        <w:t>ed</w:t>
      </w:r>
      <w:proofErr w:type="spellEnd"/>
      <w:r w:rsidRPr="006E611C">
        <w:rPr>
          <w:bCs/>
          <w:sz w:val="22"/>
          <w:szCs w:val="22"/>
        </w:rPr>
        <w:t xml:space="preserve"> &amp; pre-painted </w:t>
      </w:r>
      <w:proofErr w:type="spellStart"/>
      <w:r w:rsidRPr="006E611C">
        <w:rPr>
          <w:bCs/>
          <w:sz w:val="22"/>
          <w:szCs w:val="22"/>
        </w:rPr>
        <w:t>galvanised</w:t>
      </w:r>
      <w:proofErr w:type="spellEnd"/>
      <w:r w:rsidRPr="006E611C">
        <w:rPr>
          <w:bCs/>
          <w:sz w:val="22"/>
          <w:szCs w:val="22"/>
        </w:rPr>
        <w:t xml:space="preserve"> steel coils</w:t>
      </w:r>
    </w:p>
    <w:p w:rsidR="00643BD5" w:rsidRPr="006E611C" w:rsidRDefault="00643BD5" w:rsidP="008A18FC">
      <w:pPr>
        <w:tabs>
          <w:tab w:val="left" w:pos="1080"/>
        </w:tabs>
        <w:ind w:left="1080"/>
        <w:jc w:val="both"/>
        <w:rPr>
          <w:bCs/>
          <w:sz w:val="22"/>
          <w:szCs w:val="22"/>
        </w:rPr>
      </w:pPr>
    </w:p>
    <w:p w:rsidR="00643BD5" w:rsidRPr="006E611C" w:rsidRDefault="00643BD5" w:rsidP="006D59E7">
      <w:pPr>
        <w:jc w:val="both"/>
        <w:rPr>
          <w:b/>
          <w:bCs/>
          <w:sz w:val="22"/>
          <w:szCs w:val="22"/>
        </w:rPr>
      </w:pPr>
    </w:p>
    <w:p w:rsidR="00643BD5" w:rsidRPr="006E611C" w:rsidRDefault="00643BD5" w:rsidP="008A18FC">
      <w:pPr>
        <w:ind w:left="1080" w:hanging="720"/>
        <w:jc w:val="both"/>
        <w:rPr>
          <w:b/>
          <w:bCs/>
          <w:sz w:val="22"/>
          <w:szCs w:val="22"/>
        </w:rPr>
      </w:pPr>
      <w:r w:rsidRPr="006E611C">
        <w:rPr>
          <w:b/>
          <w:bCs/>
          <w:sz w:val="22"/>
          <w:szCs w:val="22"/>
        </w:rPr>
        <w:lastRenderedPageBreak/>
        <w:t>A9.</w:t>
      </w:r>
      <w:r w:rsidRPr="006E611C">
        <w:rPr>
          <w:b/>
          <w:bCs/>
          <w:sz w:val="22"/>
          <w:szCs w:val="22"/>
        </w:rPr>
        <w:tab/>
        <w:t>Valuation of property, plant and equipment</w:t>
      </w:r>
    </w:p>
    <w:p w:rsidR="00643BD5" w:rsidRPr="006E611C" w:rsidRDefault="00643BD5" w:rsidP="008A18FC">
      <w:pPr>
        <w:jc w:val="both"/>
        <w:rPr>
          <w:b/>
          <w:bCs/>
          <w:sz w:val="22"/>
          <w:szCs w:val="22"/>
        </w:rPr>
      </w:pPr>
    </w:p>
    <w:p w:rsidR="00643BD5" w:rsidRPr="006E611C" w:rsidRDefault="009F7983" w:rsidP="008A18FC">
      <w:pPr>
        <w:ind w:left="1080"/>
        <w:jc w:val="both"/>
        <w:rPr>
          <w:sz w:val="22"/>
          <w:szCs w:val="22"/>
        </w:rPr>
      </w:pPr>
      <w:r>
        <w:rPr>
          <w:sz w:val="22"/>
          <w:szCs w:val="22"/>
        </w:rPr>
        <w:t>P</w:t>
      </w:r>
      <w:r w:rsidR="00643BD5" w:rsidRPr="006E611C">
        <w:rPr>
          <w:sz w:val="22"/>
          <w:szCs w:val="22"/>
        </w:rPr>
        <w:t>roperty, plant and equipment are stated at cost less accumulated depreciation and impairment losses except for freehold land which</w:t>
      </w:r>
      <w:r w:rsidR="00643BD5" w:rsidRPr="006E611C">
        <w:rPr>
          <w:bCs/>
          <w:sz w:val="22"/>
          <w:szCs w:val="22"/>
        </w:rPr>
        <w:t xml:space="preserve"> is stated at cost. </w:t>
      </w:r>
      <w:r w:rsidR="00643BD5" w:rsidRPr="006E611C">
        <w:rPr>
          <w:sz w:val="22"/>
          <w:szCs w:val="22"/>
        </w:rPr>
        <w:t>There was no revaluation of property, plant and equipment for the current quarter and financial year to date.</w:t>
      </w:r>
    </w:p>
    <w:p w:rsidR="008272AA" w:rsidRDefault="008272AA" w:rsidP="008A18FC">
      <w:pPr>
        <w:pStyle w:val="BodyTextIndent3"/>
        <w:ind w:firstLine="0"/>
        <w:jc w:val="both"/>
        <w:rPr>
          <w:b w:val="0"/>
          <w:bCs w:val="0"/>
          <w:sz w:val="22"/>
          <w:szCs w:val="22"/>
        </w:rPr>
      </w:pPr>
    </w:p>
    <w:p w:rsidR="008272AA" w:rsidRPr="006E611C" w:rsidRDefault="008272AA" w:rsidP="008A18FC">
      <w:pPr>
        <w:pStyle w:val="BodyTextIndent3"/>
        <w:ind w:firstLine="0"/>
        <w:jc w:val="both"/>
        <w:rPr>
          <w:b w:val="0"/>
          <w:bCs w:val="0"/>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A10.</w:t>
      </w:r>
      <w:r w:rsidRPr="006E611C">
        <w:rPr>
          <w:b/>
          <w:bCs/>
          <w:sz w:val="22"/>
          <w:szCs w:val="22"/>
        </w:rPr>
        <w:tab/>
        <w:t>Material events subsequent to the end of the interim period</w:t>
      </w:r>
    </w:p>
    <w:p w:rsidR="00643BD5" w:rsidRPr="006E611C" w:rsidRDefault="00643BD5" w:rsidP="008A18FC">
      <w:pPr>
        <w:pStyle w:val="BodyText"/>
        <w:ind w:left="1080"/>
        <w:jc w:val="both"/>
        <w:rPr>
          <w:i w:val="0"/>
          <w:iCs w:val="0"/>
          <w:sz w:val="22"/>
          <w:szCs w:val="22"/>
        </w:rPr>
      </w:pPr>
    </w:p>
    <w:p w:rsidR="00643BD5" w:rsidRPr="006E611C" w:rsidRDefault="00643BD5" w:rsidP="008A18FC">
      <w:pPr>
        <w:pStyle w:val="BodyText"/>
        <w:ind w:left="1080" w:hanging="720"/>
        <w:jc w:val="both"/>
        <w:rPr>
          <w:i w:val="0"/>
          <w:sz w:val="22"/>
          <w:szCs w:val="22"/>
        </w:rPr>
      </w:pPr>
      <w:r w:rsidRPr="006E611C">
        <w:rPr>
          <w:i w:val="0"/>
          <w:sz w:val="22"/>
          <w:szCs w:val="22"/>
        </w:rPr>
        <w:tab/>
      </w:r>
      <w:r w:rsidR="00ED0FDF" w:rsidRPr="00FB1F32">
        <w:rPr>
          <w:i w:val="0"/>
          <w:sz w:val="22"/>
          <w:szCs w:val="22"/>
        </w:rPr>
        <w:t>There w</w:t>
      </w:r>
      <w:r w:rsidR="00ED0FDF">
        <w:rPr>
          <w:i w:val="0"/>
          <w:sz w:val="22"/>
          <w:szCs w:val="22"/>
        </w:rPr>
        <w:t>as</w:t>
      </w:r>
      <w:r w:rsidR="00ED0FDF" w:rsidRPr="00FB1F32">
        <w:rPr>
          <w:i w:val="0"/>
          <w:sz w:val="22"/>
          <w:szCs w:val="22"/>
        </w:rPr>
        <w:t xml:space="preserve"> no material event subsequent to the end of the current quarter under review</w:t>
      </w:r>
      <w:r w:rsidR="00747672">
        <w:rPr>
          <w:i w:val="0"/>
          <w:sz w:val="22"/>
          <w:szCs w:val="22"/>
        </w:rPr>
        <w:t xml:space="preserve"> </w:t>
      </w:r>
    </w:p>
    <w:p w:rsidR="00643BD5" w:rsidRPr="006E611C" w:rsidRDefault="00643BD5" w:rsidP="008A18FC">
      <w:pPr>
        <w:pStyle w:val="BodyText"/>
        <w:jc w:val="both"/>
        <w:rPr>
          <w:b/>
          <w:bCs/>
          <w:i w:val="0"/>
          <w:iCs w:val="0"/>
          <w:sz w:val="22"/>
          <w:szCs w:val="22"/>
        </w:rPr>
      </w:pPr>
      <w:r w:rsidRPr="006E611C">
        <w:rPr>
          <w:b/>
          <w:bCs/>
          <w:i w:val="0"/>
          <w:iCs w:val="0"/>
          <w:sz w:val="22"/>
          <w:szCs w:val="22"/>
        </w:rPr>
        <w:t xml:space="preserve">               </w:t>
      </w:r>
    </w:p>
    <w:p w:rsidR="00643BD5" w:rsidRPr="006E611C" w:rsidRDefault="00643BD5" w:rsidP="008A18FC">
      <w:pPr>
        <w:pStyle w:val="BodyText"/>
        <w:jc w:val="both"/>
        <w:rPr>
          <w:b/>
          <w:bCs/>
          <w:i w:val="0"/>
          <w:iCs w:val="0"/>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A11.</w:t>
      </w:r>
      <w:r w:rsidRPr="006E611C">
        <w:rPr>
          <w:b/>
          <w:bCs/>
          <w:sz w:val="22"/>
          <w:szCs w:val="22"/>
        </w:rPr>
        <w:tab/>
        <w:t>Changes in the composition of the Group</w:t>
      </w:r>
    </w:p>
    <w:p w:rsidR="00643BD5" w:rsidRPr="006E611C" w:rsidRDefault="00643BD5" w:rsidP="008C15D3">
      <w:pPr>
        <w:jc w:val="both"/>
        <w:rPr>
          <w:sz w:val="22"/>
          <w:szCs w:val="22"/>
        </w:rPr>
      </w:pPr>
    </w:p>
    <w:p w:rsidR="0036383F" w:rsidRPr="006E611C" w:rsidRDefault="0036383F" w:rsidP="0036383F">
      <w:pPr>
        <w:ind w:left="1080"/>
        <w:jc w:val="both"/>
        <w:rPr>
          <w:sz w:val="22"/>
          <w:szCs w:val="22"/>
        </w:rPr>
      </w:pPr>
      <w:r w:rsidRPr="006E611C">
        <w:rPr>
          <w:sz w:val="22"/>
          <w:szCs w:val="22"/>
        </w:rPr>
        <w:t>There were no changes in the composition of the Group during the current quarter under review.</w:t>
      </w:r>
    </w:p>
    <w:p w:rsidR="00643BD5" w:rsidRDefault="00643BD5" w:rsidP="00350347">
      <w:pPr>
        <w:autoSpaceDE/>
        <w:autoSpaceDN/>
        <w:rPr>
          <w:sz w:val="22"/>
          <w:szCs w:val="22"/>
        </w:rPr>
      </w:pPr>
    </w:p>
    <w:p w:rsidR="00753EE1" w:rsidRPr="006E611C" w:rsidRDefault="00753EE1" w:rsidP="00350347">
      <w:pPr>
        <w:autoSpaceDE/>
        <w:autoSpaceDN/>
        <w:rPr>
          <w:sz w:val="22"/>
          <w:szCs w:val="22"/>
        </w:rPr>
      </w:pPr>
    </w:p>
    <w:p w:rsidR="00643BD5" w:rsidRPr="006E611C" w:rsidRDefault="00643BD5" w:rsidP="008A18FC">
      <w:pPr>
        <w:tabs>
          <w:tab w:val="left" w:pos="1080"/>
        </w:tabs>
        <w:ind w:left="360"/>
        <w:jc w:val="both"/>
        <w:rPr>
          <w:sz w:val="22"/>
          <w:szCs w:val="22"/>
        </w:rPr>
      </w:pPr>
      <w:r w:rsidRPr="006E611C">
        <w:rPr>
          <w:b/>
          <w:bCs/>
          <w:sz w:val="22"/>
          <w:szCs w:val="22"/>
        </w:rPr>
        <w:t>A12.</w:t>
      </w:r>
      <w:r w:rsidRPr="006E611C">
        <w:rPr>
          <w:b/>
          <w:bCs/>
          <w:sz w:val="22"/>
          <w:szCs w:val="22"/>
        </w:rPr>
        <w:tab/>
        <w:t>Changes in contingent liabilities</w:t>
      </w:r>
    </w:p>
    <w:p w:rsidR="00643BD5" w:rsidRPr="006E611C" w:rsidRDefault="00643BD5" w:rsidP="008A18FC">
      <w:pPr>
        <w:jc w:val="both"/>
        <w:rPr>
          <w:sz w:val="22"/>
          <w:szCs w:val="22"/>
        </w:rPr>
      </w:pPr>
    </w:p>
    <w:p w:rsidR="00025622" w:rsidRDefault="00CD1E08" w:rsidP="003251C8">
      <w:pPr>
        <w:pStyle w:val="BodyText"/>
        <w:ind w:left="1080"/>
        <w:jc w:val="both"/>
        <w:rPr>
          <w:i w:val="0"/>
          <w:sz w:val="22"/>
          <w:szCs w:val="22"/>
        </w:rPr>
      </w:pPr>
      <w:r>
        <w:rPr>
          <w:i w:val="0"/>
          <w:sz w:val="22"/>
          <w:szCs w:val="22"/>
        </w:rPr>
        <w:t>T</w:t>
      </w:r>
      <w:r w:rsidR="00CD2955">
        <w:rPr>
          <w:i w:val="0"/>
          <w:sz w:val="22"/>
          <w:szCs w:val="22"/>
        </w:rPr>
        <w:t>here w</w:t>
      </w:r>
      <w:r>
        <w:rPr>
          <w:i w:val="0"/>
          <w:sz w:val="22"/>
          <w:szCs w:val="22"/>
        </w:rPr>
        <w:t>ere</w:t>
      </w:r>
      <w:r w:rsidR="00CD2955">
        <w:rPr>
          <w:i w:val="0"/>
          <w:sz w:val="22"/>
          <w:szCs w:val="22"/>
        </w:rPr>
        <w:t xml:space="preserve"> no </w:t>
      </w:r>
      <w:r w:rsidR="00025622">
        <w:rPr>
          <w:i w:val="0"/>
          <w:sz w:val="22"/>
          <w:szCs w:val="22"/>
        </w:rPr>
        <w:t>contingent liabilities incurred by the Group which, upon becoming enforceable, may have a material impact on the financial position of the Group.</w:t>
      </w:r>
    </w:p>
    <w:p w:rsidR="00025622" w:rsidRDefault="00025622" w:rsidP="003251C8">
      <w:pPr>
        <w:pStyle w:val="BodyText"/>
        <w:ind w:left="1080"/>
        <w:jc w:val="both"/>
        <w:rPr>
          <w:i w:val="0"/>
          <w:sz w:val="22"/>
          <w:szCs w:val="22"/>
        </w:rPr>
      </w:pPr>
    </w:p>
    <w:p w:rsidR="00CD1E08" w:rsidRDefault="00CD1E08" w:rsidP="003251C8">
      <w:pPr>
        <w:pStyle w:val="BodyText"/>
        <w:ind w:left="1080"/>
        <w:jc w:val="both"/>
        <w:rPr>
          <w:i w:val="0"/>
          <w:sz w:val="22"/>
          <w:szCs w:val="22"/>
        </w:rPr>
      </w:pPr>
      <w:r>
        <w:rPr>
          <w:i w:val="0"/>
          <w:sz w:val="22"/>
          <w:szCs w:val="22"/>
        </w:rPr>
        <w:t>However with regards to our appeal to the Ministry of Finance (MOF) for the full remission of the 30% import duty, the MOF had on 29</w:t>
      </w:r>
      <w:r w:rsidRPr="009F7983">
        <w:rPr>
          <w:i w:val="0"/>
          <w:sz w:val="22"/>
          <w:szCs w:val="22"/>
          <w:vertAlign w:val="superscript"/>
        </w:rPr>
        <w:t>th</w:t>
      </w:r>
      <w:r>
        <w:rPr>
          <w:i w:val="0"/>
          <w:sz w:val="22"/>
          <w:szCs w:val="22"/>
        </w:rPr>
        <w:t xml:space="preserve"> March 2013 rejected our appeal. This matter is henceforth considered closed.</w:t>
      </w:r>
    </w:p>
    <w:p w:rsidR="00756650" w:rsidRDefault="00CD1E08" w:rsidP="003251C8">
      <w:pPr>
        <w:pStyle w:val="BodyText"/>
        <w:ind w:left="1080"/>
        <w:jc w:val="both"/>
        <w:rPr>
          <w:i w:val="0"/>
          <w:sz w:val="22"/>
          <w:szCs w:val="22"/>
        </w:rPr>
      </w:pPr>
      <w:r>
        <w:rPr>
          <w:i w:val="0"/>
          <w:sz w:val="22"/>
          <w:szCs w:val="22"/>
        </w:rPr>
        <w:t xml:space="preserve"> </w:t>
      </w:r>
    </w:p>
    <w:p w:rsidR="00643BD5" w:rsidRPr="006E611C" w:rsidRDefault="00643BD5" w:rsidP="008A18FC">
      <w:pPr>
        <w:pStyle w:val="BodyText"/>
        <w:jc w:val="both"/>
        <w:rPr>
          <w:b/>
          <w:bCs/>
          <w:i w:val="0"/>
          <w:iCs w:val="0"/>
          <w:sz w:val="22"/>
          <w:szCs w:val="22"/>
        </w:rPr>
      </w:pPr>
      <w:r w:rsidRPr="006E611C">
        <w:rPr>
          <w:b/>
          <w:bCs/>
          <w:i w:val="0"/>
          <w:iCs w:val="0"/>
          <w:sz w:val="22"/>
          <w:szCs w:val="22"/>
        </w:rPr>
        <w:t xml:space="preserve">      A13.     Capital commitments</w:t>
      </w:r>
    </w:p>
    <w:p w:rsidR="00643BD5" w:rsidRPr="006E611C" w:rsidRDefault="00643BD5" w:rsidP="008A18FC">
      <w:pPr>
        <w:pStyle w:val="BodyText"/>
        <w:ind w:left="1080" w:hanging="720"/>
        <w:jc w:val="both"/>
        <w:rPr>
          <w:i w:val="0"/>
          <w:iCs w:val="0"/>
          <w:sz w:val="22"/>
          <w:szCs w:val="22"/>
        </w:rPr>
      </w:pPr>
      <w:r w:rsidRPr="006E611C">
        <w:rPr>
          <w:sz w:val="22"/>
          <w:szCs w:val="22"/>
        </w:rPr>
        <w:tab/>
        <w:t xml:space="preserve"> </w:t>
      </w:r>
    </w:p>
    <w:tbl>
      <w:tblPr>
        <w:tblW w:w="0" w:type="auto"/>
        <w:tblInd w:w="1080" w:type="dxa"/>
        <w:tblLook w:val="01E0"/>
      </w:tblPr>
      <w:tblGrid>
        <w:gridCol w:w="3708"/>
        <w:gridCol w:w="1260"/>
      </w:tblGrid>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Pr>
          <w:p w:rsidR="00643BD5" w:rsidRPr="006E611C" w:rsidRDefault="00643BD5" w:rsidP="00F149A8">
            <w:pPr>
              <w:widowControl w:val="0"/>
              <w:tabs>
                <w:tab w:val="left" w:pos="1080"/>
              </w:tabs>
              <w:jc w:val="center"/>
              <w:rPr>
                <w:rFonts w:eastAsia="Times New Roman"/>
                <w:sz w:val="22"/>
                <w:szCs w:val="22"/>
              </w:rPr>
            </w:pPr>
            <w:r w:rsidRPr="006E611C">
              <w:rPr>
                <w:iCs/>
                <w:sz w:val="22"/>
                <w:szCs w:val="22"/>
              </w:rPr>
              <w:t>RM’000</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Pr>
          <w:p w:rsidR="00643BD5" w:rsidRPr="006E611C" w:rsidRDefault="00643BD5" w:rsidP="00F149A8">
            <w:pPr>
              <w:widowControl w:val="0"/>
              <w:tabs>
                <w:tab w:val="left" w:pos="1080"/>
              </w:tabs>
              <w:jc w:val="center"/>
              <w:rPr>
                <w:rFonts w:eastAsia="Times New Roman"/>
                <w:sz w:val="22"/>
                <w:szCs w:val="22"/>
              </w:rPr>
            </w:pP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r w:rsidRPr="006E611C">
              <w:rPr>
                <w:iCs/>
                <w:sz w:val="22"/>
                <w:szCs w:val="22"/>
              </w:rPr>
              <w:t>Approved and contracted for</w:t>
            </w:r>
          </w:p>
        </w:tc>
        <w:tc>
          <w:tcPr>
            <w:tcW w:w="1260" w:type="dxa"/>
          </w:tcPr>
          <w:p w:rsidR="00643BD5" w:rsidRPr="006E611C" w:rsidRDefault="00113372" w:rsidP="00025622">
            <w:pPr>
              <w:widowControl w:val="0"/>
              <w:tabs>
                <w:tab w:val="left" w:pos="1080"/>
              </w:tabs>
              <w:jc w:val="center"/>
              <w:rPr>
                <w:rFonts w:eastAsia="Times New Roman"/>
                <w:sz w:val="22"/>
                <w:szCs w:val="22"/>
              </w:rPr>
            </w:pPr>
            <w:r w:rsidRPr="006E611C">
              <w:rPr>
                <w:rFonts w:eastAsia="Times New Roman"/>
                <w:iCs/>
                <w:sz w:val="22"/>
                <w:szCs w:val="22"/>
              </w:rPr>
              <w:t xml:space="preserve">      </w:t>
            </w:r>
            <w:r w:rsidR="00025622">
              <w:rPr>
                <w:rFonts w:eastAsia="Times New Roman"/>
                <w:iCs/>
                <w:sz w:val="22"/>
                <w:szCs w:val="22"/>
              </w:rPr>
              <w:t>5</w:t>
            </w:r>
            <w:r w:rsidR="0036383F" w:rsidRPr="006E611C">
              <w:rPr>
                <w:rFonts w:eastAsia="Times New Roman"/>
                <w:iCs/>
                <w:sz w:val="22"/>
                <w:szCs w:val="22"/>
              </w:rPr>
              <w:t>,</w:t>
            </w:r>
            <w:r w:rsidR="00025622">
              <w:rPr>
                <w:rFonts w:eastAsia="Times New Roman"/>
                <w:iCs/>
                <w:sz w:val="22"/>
                <w:szCs w:val="22"/>
              </w:rPr>
              <w:t>109</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r w:rsidRPr="006E611C">
              <w:rPr>
                <w:iCs/>
                <w:sz w:val="22"/>
                <w:szCs w:val="22"/>
              </w:rPr>
              <w:t>Approved but not contracted for</w:t>
            </w:r>
          </w:p>
        </w:tc>
        <w:tc>
          <w:tcPr>
            <w:tcW w:w="1260" w:type="dxa"/>
          </w:tcPr>
          <w:p w:rsidR="00643BD5" w:rsidRPr="006E611C" w:rsidRDefault="00643BD5" w:rsidP="00025622">
            <w:pPr>
              <w:widowControl w:val="0"/>
              <w:tabs>
                <w:tab w:val="left" w:pos="1080"/>
              </w:tabs>
              <w:jc w:val="center"/>
              <w:rPr>
                <w:rFonts w:eastAsia="Times New Roman"/>
                <w:sz w:val="22"/>
                <w:szCs w:val="22"/>
              </w:rPr>
            </w:pPr>
            <w:r w:rsidRPr="006E611C">
              <w:rPr>
                <w:iCs/>
                <w:sz w:val="22"/>
                <w:szCs w:val="22"/>
              </w:rPr>
              <w:t xml:space="preserve">    </w:t>
            </w:r>
            <w:r w:rsidR="00025622">
              <w:rPr>
                <w:iCs/>
                <w:sz w:val="22"/>
                <w:szCs w:val="22"/>
              </w:rPr>
              <w:t>21</w:t>
            </w:r>
            <w:r w:rsidR="0036383F" w:rsidRPr="006E611C">
              <w:rPr>
                <w:iCs/>
                <w:sz w:val="22"/>
                <w:szCs w:val="22"/>
              </w:rPr>
              <w:t>,</w:t>
            </w:r>
            <w:r w:rsidR="00025622">
              <w:rPr>
                <w:iCs/>
                <w:sz w:val="22"/>
                <w:szCs w:val="22"/>
              </w:rPr>
              <w:t>209</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Borders>
              <w:bottom w:val="single" w:sz="4" w:space="0" w:color="auto"/>
            </w:tcBorders>
          </w:tcPr>
          <w:p w:rsidR="00643BD5" w:rsidRPr="006E611C" w:rsidRDefault="00643BD5" w:rsidP="00295F0B">
            <w:pPr>
              <w:widowControl w:val="0"/>
              <w:tabs>
                <w:tab w:val="left" w:pos="1080"/>
              </w:tabs>
              <w:rPr>
                <w:rFonts w:eastAsia="Times New Roman"/>
                <w:sz w:val="22"/>
                <w:szCs w:val="22"/>
              </w:rPr>
            </w:pP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Borders>
              <w:top w:val="single" w:sz="4" w:space="0" w:color="auto"/>
              <w:bottom w:val="double" w:sz="4" w:space="0" w:color="auto"/>
            </w:tcBorders>
          </w:tcPr>
          <w:p w:rsidR="00643BD5" w:rsidRPr="006E611C" w:rsidRDefault="00113372" w:rsidP="00025622">
            <w:pPr>
              <w:widowControl w:val="0"/>
              <w:tabs>
                <w:tab w:val="left" w:pos="1080"/>
              </w:tabs>
              <w:rPr>
                <w:rFonts w:eastAsia="Times New Roman"/>
                <w:sz w:val="22"/>
                <w:szCs w:val="22"/>
              </w:rPr>
            </w:pPr>
            <w:r w:rsidRPr="006E611C">
              <w:rPr>
                <w:rFonts w:eastAsia="Times New Roman"/>
                <w:sz w:val="22"/>
                <w:szCs w:val="22"/>
              </w:rPr>
              <w:t xml:space="preserve">      </w:t>
            </w:r>
            <w:r w:rsidR="0036383F" w:rsidRPr="006E611C">
              <w:rPr>
                <w:rFonts w:eastAsia="Times New Roman"/>
                <w:sz w:val="22"/>
                <w:szCs w:val="22"/>
              </w:rPr>
              <w:t>2</w:t>
            </w:r>
            <w:r w:rsidR="00025622">
              <w:rPr>
                <w:rFonts w:eastAsia="Times New Roman"/>
                <w:sz w:val="22"/>
                <w:szCs w:val="22"/>
              </w:rPr>
              <w:t>6</w:t>
            </w:r>
            <w:r w:rsidR="0036383F" w:rsidRPr="006E611C">
              <w:rPr>
                <w:rFonts w:eastAsia="Times New Roman"/>
                <w:sz w:val="22"/>
                <w:szCs w:val="22"/>
              </w:rPr>
              <w:t>,</w:t>
            </w:r>
            <w:r w:rsidR="00025622">
              <w:rPr>
                <w:rFonts w:eastAsia="Times New Roman"/>
                <w:sz w:val="22"/>
                <w:szCs w:val="22"/>
              </w:rPr>
              <w:t>318</w:t>
            </w:r>
          </w:p>
        </w:tc>
      </w:tr>
      <w:tr w:rsidR="00643BD5" w:rsidRPr="006E611C" w:rsidTr="00567D27">
        <w:tc>
          <w:tcPr>
            <w:tcW w:w="3708" w:type="dxa"/>
          </w:tcPr>
          <w:p w:rsidR="00643BD5" w:rsidRDefault="00643BD5" w:rsidP="008A18FC">
            <w:pPr>
              <w:widowControl w:val="0"/>
              <w:tabs>
                <w:tab w:val="left" w:pos="1080"/>
              </w:tabs>
              <w:jc w:val="both"/>
              <w:rPr>
                <w:rFonts w:eastAsia="Times New Roman"/>
                <w:sz w:val="22"/>
                <w:szCs w:val="22"/>
              </w:rPr>
            </w:pPr>
          </w:p>
          <w:p w:rsidR="00B36208" w:rsidRPr="006E611C" w:rsidRDefault="00B36208" w:rsidP="008A18FC">
            <w:pPr>
              <w:widowControl w:val="0"/>
              <w:tabs>
                <w:tab w:val="left" w:pos="1080"/>
              </w:tabs>
              <w:jc w:val="both"/>
              <w:rPr>
                <w:rFonts w:eastAsia="Times New Roman"/>
                <w:sz w:val="22"/>
                <w:szCs w:val="22"/>
              </w:rPr>
            </w:pPr>
          </w:p>
        </w:tc>
        <w:tc>
          <w:tcPr>
            <w:tcW w:w="1260" w:type="dxa"/>
            <w:tcBorders>
              <w:top w:val="double" w:sz="4" w:space="0" w:color="auto"/>
            </w:tcBorders>
          </w:tcPr>
          <w:p w:rsidR="00643BD5" w:rsidRPr="006E611C" w:rsidRDefault="00643BD5" w:rsidP="008A18FC">
            <w:pPr>
              <w:widowControl w:val="0"/>
              <w:tabs>
                <w:tab w:val="left" w:pos="1080"/>
              </w:tabs>
              <w:jc w:val="both"/>
              <w:rPr>
                <w:rFonts w:eastAsia="Times New Roman"/>
                <w:sz w:val="22"/>
                <w:szCs w:val="22"/>
              </w:rPr>
            </w:pPr>
          </w:p>
        </w:tc>
      </w:tr>
    </w:tbl>
    <w:p w:rsidR="00753EE1" w:rsidRPr="006E611C" w:rsidRDefault="00643BD5" w:rsidP="00A165FD">
      <w:pPr>
        <w:pStyle w:val="BodyText"/>
        <w:jc w:val="both"/>
        <w:rPr>
          <w:b/>
          <w:bCs/>
          <w:i w:val="0"/>
          <w:iCs w:val="0"/>
          <w:sz w:val="22"/>
          <w:szCs w:val="22"/>
        </w:rPr>
      </w:pPr>
      <w:r w:rsidRPr="006E611C">
        <w:rPr>
          <w:b/>
          <w:bCs/>
          <w:i w:val="0"/>
          <w:iCs w:val="0"/>
          <w:sz w:val="22"/>
          <w:szCs w:val="22"/>
        </w:rPr>
        <w:t xml:space="preserve">      </w:t>
      </w:r>
    </w:p>
    <w:p w:rsidR="00643BD5" w:rsidRPr="006E611C" w:rsidRDefault="00643BD5" w:rsidP="00B06737">
      <w:pPr>
        <w:pStyle w:val="Heading1"/>
        <w:ind w:hanging="1080"/>
        <w:jc w:val="both"/>
        <w:rPr>
          <w:sz w:val="22"/>
          <w:szCs w:val="22"/>
        </w:rPr>
      </w:pPr>
      <w:r w:rsidRPr="006E611C">
        <w:rPr>
          <w:sz w:val="22"/>
          <w:szCs w:val="22"/>
        </w:rPr>
        <w:t xml:space="preserve">PART B: </w:t>
      </w:r>
      <w:r w:rsidRPr="006E611C">
        <w:rPr>
          <w:sz w:val="22"/>
          <w:szCs w:val="22"/>
        </w:rPr>
        <w:tab/>
        <w:t xml:space="preserve">ADDITIONAL INFORMATION REQUIRED BY THE LISTING REQUIREMENTS OF BURSA SECURITIES </w:t>
      </w:r>
    </w:p>
    <w:p w:rsidR="00643BD5" w:rsidRPr="006E611C" w:rsidRDefault="00643BD5" w:rsidP="008A18FC">
      <w:pPr>
        <w:jc w:val="both"/>
        <w:rPr>
          <w:sz w:val="22"/>
          <w:szCs w:val="22"/>
        </w:rPr>
      </w:pPr>
    </w:p>
    <w:p w:rsidR="00643BD5" w:rsidRPr="006E611C" w:rsidRDefault="00643BD5" w:rsidP="008A18FC">
      <w:pPr>
        <w:jc w:val="both"/>
        <w:rPr>
          <w:sz w:val="22"/>
          <w:szCs w:val="22"/>
        </w:rPr>
      </w:pPr>
    </w:p>
    <w:p w:rsidR="00643BD5" w:rsidRPr="006E611C" w:rsidRDefault="00643BD5" w:rsidP="008A18FC">
      <w:pPr>
        <w:tabs>
          <w:tab w:val="left" w:pos="1080"/>
        </w:tabs>
        <w:ind w:left="1080" w:hanging="720"/>
        <w:jc w:val="both"/>
        <w:rPr>
          <w:b/>
          <w:bCs/>
          <w:sz w:val="22"/>
          <w:szCs w:val="22"/>
        </w:rPr>
      </w:pPr>
      <w:r w:rsidRPr="006E611C">
        <w:rPr>
          <w:b/>
          <w:bCs/>
          <w:sz w:val="22"/>
          <w:szCs w:val="22"/>
        </w:rPr>
        <w:t>B1.</w:t>
      </w:r>
      <w:r w:rsidRPr="006E611C">
        <w:rPr>
          <w:sz w:val="22"/>
          <w:szCs w:val="22"/>
        </w:rPr>
        <w:tab/>
      </w:r>
      <w:r w:rsidRPr="006E611C">
        <w:rPr>
          <w:b/>
          <w:bCs/>
          <w:sz w:val="22"/>
          <w:szCs w:val="22"/>
        </w:rPr>
        <w:t xml:space="preserve">Review of performance </w:t>
      </w:r>
    </w:p>
    <w:p w:rsidR="00643BD5" w:rsidRPr="006E611C" w:rsidRDefault="00643BD5" w:rsidP="008A18FC">
      <w:pPr>
        <w:tabs>
          <w:tab w:val="left" w:pos="1080"/>
        </w:tabs>
        <w:ind w:left="1080" w:hanging="1080"/>
        <w:jc w:val="both"/>
        <w:rPr>
          <w:sz w:val="22"/>
          <w:szCs w:val="22"/>
        </w:rPr>
      </w:pPr>
      <w:r w:rsidRPr="006E611C">
        <w:rPr>
          <w:sz w:val="22"/>
          <w:szCs w:val="22"/>
        </w:rPr>
        <w:tab/>
      </w:r>
    </w:p>
    <w:p w:rsidR="000B3D1A" w:rsidRPr="006E611C" w:rsidRDefault="00643BD5" w:rsidP="000B3D1A">
      <w:pPr>
        <w:ind w:left="1080"/>
        <w:jc w:val="both"/>
        <w:rPr>
          <w:sz w:val="22"/>
          <w:szCs w:val="22"/>
        </w:rPr>
      </w:pPr>
      <w:r w:rsidRPr="006E611C">
        <w:rPr>
          <w:sz w:val="22"/>
          <w:szCs w:val="22"/>
        </w:rPr>
        <w:t>The G</w:t>
      </w:r>
      <w:r w:rsidR="00BD57C6" w:rsidRPr="006E611C">
        <w:rPr>
          <w:sz w:val="22"/>
          <w:szCs w:val="22"/>
        </w:rPr>
        <w:t>roup achieved revenue and profit</w:t>
      </w:r>
      <w:r w:rsidRPr="006E611C">
        <w:rPr>
          <w:sz w:val="22"/>
          <w:szCs w:val="22"/>
        </w:rPr>
        <w:t xml:space="preserve"> before tax for the current quarter of RM</w:t>
      </w:r>
      <w:r w:rsidR="00960EE8">
        <w:rPr>
          <w:sz w:val="22"/>
          <w:szCs w:val="22"/>
        </w:rPr>
        <w:t>312.0</w:t>
      </w:r>
      <w:r w:rsidR="000B3D1A" w:rsidRPr="006E611C">
        <w:rPr>
          <w:sz w:val="22"/>
          <w:szCs w:val="22"/>
        </w:rPr>
        <w:t xml:space="preserve"> million and RM</w:t>
      </w:r>
      <w:r w:rsidR="00960EE8">
        <w:rPr>
          <w:sz w:val="22"/>
          <w:szCs w:val="22"/>
        </w:rPr>
        <w:t>23.1</w:t>
      </w:r>
      <w:r w:rsidRPr="006E611C">
        <w:rPr>
          <w:sz w:val="22"/>
          <w:szCs w:val="22"/>
        </w:rPr>
        <w:t xml:space="preserve"> million respectively. This represents a</w:t>
      </w:r>
      <w:r w:rsidR="00960EE8">
        <w:rPr>
          <w:sz w:val="22"/>
          <w:szCs w:val="22"/>
        </w:rPr>
        <w:t>n in</w:t>
      </w:r>
      <w:r w:rsidRPr="006E611C">
        <w:rPr>
          <w:sz w:val="22"/>
          <w:szCs w:val="22"/>
        </w:rPr>
        <w:t>crease of RM</w:t>
      </w:r>
      <w:r w:rsidR="00960EE8">
        <w:rPr>
          <w:sz w:val="22"/>
          <w:szCs w:val="22"/>
        </w:rPr>
        <w:t>69.8</w:t>
      </w:r>
      <w:r w:rsidR="00C222E9" w:rsidRPr="006E611C">
        <w:rPr>
          <w:sz w:val="22"/>
          <w:szCs w:val="22"/>
        </w:rPr>
        <w:t xml:space="preserve"> million or </w:t>
      </w:r>
      <w:r w:rsidR="00B45E1F">
        <w:rPr>
          <w:sz w:val="22"/>
          <w:szCs w:val="22"/>
        </w:rPr>
        <w:t>2</w:t>
      </w:r>
      <w:r w:rsidR="00960EE8">
        <w:rPr>
          <w:sz w:val="22"/>
          <w:szCs w:val="22"/>
        </w:rPr>
        <w:t>8.8</w:t>
      </w:r>
      <w:r w:rsidRPr="006E611C">
        <w:rPr>
          <w:sz w:val="22"/>
          <w:szCs w:val="22"/>
        </w:rPr>
        <w:t xml:space="preserve">% </w:t>
      </w:r>
      <w:r w:rsidR="00960EE8">
        <w:rPr>
          <w:sz w:val="22"/>
          <w:szCs w:val="22"/>
        </w:rPr>
        <w:t>higher</w:t>
      </w:r>
      <w:r w:rsidR="00D07FCC">
        <w:rPr>
          <w:sz w:val="22"/>
          <w:szCs w:val="22"/>
        </w:rPr>
        <w:t xml:space="preserve"> </w:t>
      </w:r>
      <w:r w:rsidRPr="006E611C">
        <w:rPr>
          <w:sz w:val="22"/>
          <w:szCs w:val="22"/>
        </w:rPr>
        <w:t>in revenue than that of its corresponding quarter.</w:t>
      </w:r>
      <w:r w:rsidR="000B3D1A" w:rsidRPr="006E611C">
        <w:rPr>
          <w:sz w:val="22"/>
          <w:szCs w:val="22"/>
        </w:rPr>
        <w:t xml:space="preserve"> </w:t>
      </w:r>
      <w:r w:rsidR="00960EE8">
        <w:rPr>
          <w:sz w:val="22"/>
          <w:szCs w:val="22"/>
        </w:rPr>
        <w:t>As a result of the higher revenue,</w:t>
      </w:r>
      <w:r w:rsidR="000B3D1A" w:rsidRPr="006E611C">
        <w:rPr>
          <w:sz w:val="22"/>
          <w:szCs w:val="22"/>
        </w:rPr>
        <w:t xml:space="preserve"> profit before tax </w:t>
      </w:r>
      <w:r w:rsidR="001B4699">
        <w:rPr>
          <w:sz w:val="22"/>
          <w:szCs w:val="22"/>
        </w:rPr>
        <w:t>in</w:t>
      </w:r>
      <w:r w:rsidR="000B3D1A" w:rsidRPr="006E611C">
        <w:rPr>
          <w:sz w:val="22"/>
          <w:szCs w:val="22"/>
        </w:rPr>
        <w:t>crease</w:t>
      </w:r>
      <w:r w:rsidR="00931F0D">
        <w:rPr>
          <w:sz w:val="22"/>
          <w:szCs w:val="22"/>
        </w:rPr>
        <w:t>d</w:t>
      </w:r>
      <w:r w:rsidR="000B3D1A" w:rsidRPr="006E611C">
        <w:rPr>
          <w:sz w:val="22"/>
          <w:szCs w:val="22"/>
        </w:rPr>
        <w:t xml:space="preserve"> </w:t>
      </w:r>
      <w:r w:rsidR="00B45E1F">
        <w:rPr>
          <w:sz w:val="22"/>
          <w:szCs w:val="22"/>
        </w:rPr>
        <w:t xml:space="preserve">significantly </w:t>
      </w:r>
      <w:r w:rsidR="00960EE8">
        <w:rPr>
          <w:sz w:val="22"/>
          <w:szCs w:val="22"/>
        </w:rPr>
        <w:t xml:space="preserve">by RM15.3 million </w:t>
      </w:r>
      <w:r w:rsidR="00DC373A">
        <w:rPr>
          <w:sz w:val="22"/>
          <w:szCs w:val="22"/>
        </w:rPr>
        <w:t>from RM</w:t>
      </w:r>
      <w:r w:rsidR="00960EE8">
        <w:rPr>
          <w:sz w:val="22"/>
          <w:szCs w:val="22"/>
        </w:rPr>
        <w:t xml:space="preserve">7.8 </w:t>
      </w:r>
      <w:r w:rsidR="00DC373A">
        <w:rPr>
          <w:sz w:val="22"/>
          <w:szCs w:val="22"/>
        </w:rPr>
        <w:t>million in the corresponding quarter.</w:t>
      </w:r>
      <w:r w:rsidR="000B3D1A" w:rsidRPr="006E611C">
        <w:rPr>
          <w:sz w:val="22"/>
          <w:szCs w:val="22"/>
        </w:rPr>
        <w:t xml:space="preserve"> </w:t>
      </w:r>
    </w:p>
    <w:p w:rsidR="000F5DCE" w:rsidRPr="006E611C" w:rsidRDefault="000F5DCE" w:rsidP="00CB6536">
      <w:pPr>
        <w:ind w:left="1080"/>
        <w:jc w:val="both"/>
        <w:rPr>
          <w:sz w:val="22"/>
          <w:szCs w:val="22"/>
        </w:rPr>
      </w:pPr>
    </w:p>
    <w:p w:rsidR="00643BD5" w:rsidRPr="006E611C" w:rsidRDefault="00871CCA" w:rsidP="00586950">
      <w:pPr>
        <w:ind w:left="1080"/>
        <w:jc w:val="both"/>
        <w:rPr>
          <w:sz w:val="22"/>
          <w:szCs w:val="22"/>
        </w:rPr>
      </w:pPr>
      <w:r w:rsidRPr="006E611C">
        <w:rPr>
          <w:sz w:val="22"/>
          <w:szCs w:val="22"/>
        </w:rPr>
        <w:t>The</w:t>
      </w:r>
      <w:r w:rsidR="000B3D1A" w:rsidRPr="006E611C">
        <w:rPr>
          <w:sz w:val="22"/>
          <w:szCs w:val="22"/>
        </w:rPr>
        <w:t xml:space="preserve"> </w:t>
      </w:r>
      <w:r w:rsidR="00960EE8">
        <w:rPr>
          <w:sz w:val="22"/>
          <w:szCs w:val="22"/>
        </w:rPr>
        <w:t>in</w:t>
      </w:r>
      <w:r w:rsidR="00643BD5" w:rsidRPr="006E611C">
        <w:rPr>
          <w:sz w:val="22"/>
          <w:szCs w:val="22"/>
        </w:rPr>
        <w:t xml:space="preserve">crease in revenue </w:t>
      </w:r>
      <w:r w:rsidR="00931F0D">
        <w:rPr>
          <w:sz w:val="22"/>
          <w:szCs w:val="22"/>
        </w:rPr>
        <w:t xml:space="preserve">is primarily due to </w:t>
      </w:r>
      <w:r w:rsidR="00960EE8">
        <w:rPr>
          <w:sz w:val="22"/>
          <w:szCs w:val="22"/>
        </w:rPr>
        <w:t xml:space="preserve">significant increase in sales volume of all our steel products albeit at </w:t>
      </w:r>
      <w:r w:rsidR="00931F0D">
        <w:rPr>
          <w:sz w:val="22"/>
          <w:szCs w:val="22"/>
        </w:rPr>
        <w:t xml:space="preserve">lower </w:t>
      </w:r>
      <w:r w:rsidR="00B45E1F">
        <w:rPr>
          <w:sz w:val="22"/>
          <w:szCs w:val="22"/>
        </w:rPr>
        <w:t>selling prices</w:t>
      </w:r>
      <w:r w:rsidR="00931F0D">
        <w:rPr>
          <w:sz w:val="22"/>
          <w:szCs w:val="22"/>
        </w:rPr>
        <w:t>.</w:t>
      </w:r>
      <w:r w:rsidR="00461539">
        <w:rPr>
          <w:sz w:val="22"/>
          <w:szCs w:val="22"/>
        </w:rPr>
        <w:t xml:space="preserve"> </w:t>
      </w:r>
      <w:r w:rsidR="001C4492">
        <w:rPr>
          <w:sz w:val="22"/>
          <w:szCs w:val="22"/>
        </w:rPr>
        <w:t xml:space="preserve">The much improved </w:t>
      </w:r>
      <w:r w:rsidR="00461539">
        <w:rPr>
          <w:sz w:val="22"/>
          <w:szCs w:val="22"/>
        </w:rPr>
        <w:t xml:space="preserve">profit before tax </w:t>
      </w:r>
      <w:r w:rsidR="003A38E1">
        <w:rPr>
          <w:sz w:val="22"/>
          <w:szCs w:val="22"/>
        </w:rPr>
        <w:t>is</w:t>
      </w:r>
      <w:r w:rsidR="00461539">
        <w:rPr>
          <w:sz w:val="22"/>
          <w:szCs w:val="22"/>
        </w:rPr>
        <w:t xml:space="preserve"> due to significantly lower raw materials cost</w:t>
      </w:r>
      <w:r w:rsidR="001C4492">
        <w:rPr>
          <w:sz w:val="22"/>
          <w:szCs w:val="22"/>
        </w:rPr>
        <w:t xml:space="preserve"> and lower unit production cost as a result of greater production volume</w:t>
      </w:r>
      <w:r w:rsidR="00461539">
        <w:rPr>
          <w:sz w:val="22"/>
          <w:szCs w:val="22"/>
        </w:rPr>
        <w:t>.</w:t>
      </w:r>
      <w:r w:rsidRPr="006E611C">
        <w:rPr>
          <w:sz w:val="22"/>
          <w:szCs w:val="22"/>
        </w:rPr>
        <w:t xml:space="preserve">   </w:t>
      </w:r>
    </w:p>
    <w:p w:rsidR="00643BD5" w:rsidRPr="006E611C" w:rsidRDefault="00643BD5" w:rsidP="005E06C9">
      <w:pPr>
        <w:tabs>
          <w:tab w:val="left" w:pos="1080"/>
        </w:tabs>
        <w:ind w:left="1080" w:hanging="720"/>
        <w:jc w:val="both"/>
        <w:rPr>
          <w:b/>
          <w:bCs/>
          <w:sz w:val="22"/>
          <w:szCs w:val="22"/>
        </w:rPr>
      </w:pPr>
      <w:r w:rsidRPr="006E611C">
        <w:rPr>
          <w:b/>
          <w:bCs/>
          <w:sz w:val="22"/>
          <w:szCs w:val="22"/>
        </w:rPr>
        <w:lastRenderedPageBreak/>
        <w:t>B2.</w:t>
      </w:r>
      <w:r w:rsidRPr="006E611C">
        <w:rPr>
          <w:b/>
          <w:sz w:val="22"/>
          <w:szCs w:val="22"/>
        </w:rPr>
        <w:tab/>
      </w:r>
      <w:r w:rsidRPr="006E611C">
        <w:rPr>
          <w:b/>
          <w:bCs/>
          <w:sz w:val="22"/>
          <w:szCs w:val="22"/>
        </w:rPr>
        <w:t>Variation of results against preceding quarter</w:t>
      </w:r>
      <w:r w:rsidRPr="006E611C">
        <w:rPr>
          <w:b/>
          <w:sz w:val="22"/>
          <w:szCs w:val="22"/>
        </w:rPr>
        <w:t xml:space="preserve"> </w:t>
      </w:r>
      <w:r w:rsidR="002F0EC9" w:rsidRPr="006E611C">
        <w:rPr>
          <w:b/>
          <w:sz w:val="22"/>
          <w:szCs w:val="22"/>
        </w:rPr>
        <w:t xml:space="preserve"> </w:t>
      </w:r>
    </w:p>
    <w:p w:rsidR="00643BD5" w:rsidRPr="006E611C" w:rsidRDefault="00643BD5" w:rsidP="005E06C9">
      <w:pPr>
        <w:jc w:val="both"/>
        <w:rPr>
          <w:sz w:val="22"/>
          <w:szCs w:val="22"/>
        </w:rPr>
      </w:pPr>
    </w:p>
    <w:p w:rsidR="00643BD5" w:rsidRPr="006E611C" w:rsidRDefault="00643BD5" w:rsidP="00597F44">
      <w:pPr>
        <w:tabs>
          <w:tab w:val="left" w:pos="1080"/>
        </w:tabs>
        <w:ind w:left="1080" w:hanging="1080"/>
        <w:jc w:val="both"/>
        <w:rPr>
          <w:sz w:val="22"/>
          <w:szCs w:val="22"/>
        </w:rPr>
      </w:pPr>
      <w:r w:rsidRPr="006E611C">
        <w:rPr>
          <w:sz w:val="22"/>
          <w:szCs w:val="22"/>
        </w:rPr>
        <w:tab/>
        <w:t xml:space="preserve">Group’s revenue has </w:t>
      </w:r>
      <w:r w:rsidR="001C4492">
        <w:rPr>
          <w:sz w:val="22"/>
          <w:szCs w:val="22"/>
        </w:rPr>
        <w:t>in</w:t>
      </w:r>
      <w:r w:rsidRPr="006E611C">
        <w:rPr>
          <w:sz w:val="22"/>
          <w:szCs w:val="22"/>
        </w:rPr>
        <w:t xml:space="preserve">creased by </w:t>
      </w:r>
      <w:r w:rsidR="00461539">
        <w:rPr>
          <w:sz w:val="22"/>
          <w:szCs w:val="22"/>
        </w:rPr>
        <w:t>1</w:t>
      </w:r>
      <w:r w:rsidR="001C4492">
        <w:rPr>
          <w:sz w:val="22"/>
          <w:szCs w:val="22"/>
        </w:rPr>
        <w:t>5.8</w:t>
      </w:r>
      <w:r w:rsidRPr="006E611C">
        <w:rPr>
          <w:sz w:val="22"/>
          <w:szCs w:val="22"/>
        </w:rPr>
        <w:t>%, from RM</w:t>
      </w:r>
      <w:r w:rsidR="001C4492">
        <w:rPr>
          <w:sz w:val="22"/>
          <w:szCs w:val="22"/>
        </w:rPr>
        <w:t>269.</w:t>
      </w:r>
      <w:r w:rsidR="00322661">
        <w:rPr>
          <w:sz w:val="22"/>
          <w:szCs w:val="22"/>
        </w:rPr>
        <w:t>6</w:t>
      </w:r>
      <w:r w:rsidRPr="006E611C">
        <w:rPr>
          <w:sz w:val="22"/>
          <w:szCs w:val="22"/>
        </w:rPr>
        <w:t xml:space="preserve"> million in </w:t>
      </w:r>
      <w:r w:rsidR="00884C44" w:rsidRPr="006E611C">
        <w:rPr>
          <w:sz w:val="22"/>
          <w:szCs w:val="22"/>
        </w:rPr>
        <w:t>the preceding quarter to RM</w:t>
      </w:r>
      <w:r w:rsidR="001C4492">
        <w:rPr>
          <w:sz w:val="22"/>
          <w:szCs w:val="22"/>
        </w:rPr>
        <w:t>312.0</w:t>
      </w:r>
      <w:r w:rsidRPr="006E611C">
        <w:rPr>
          <w:sz w:val="22"/>
          <w:szCs w:val="22"/>
        </w:rPr>
        <w:t xml:space="preserve"> million this quarter.</w:t>
      </w:r>
      <w:r w:rsidR="00E26606" w:rsidRPr="006E611C">
        <w:rPr>
          <w:sz w:val="22"/>
          <w:szCs w:val="22"/>
        </w:rPr>
        <w:t xml:space="preserve"> </w:t>
      </w:r>
      <w:r w:rsidR="00D44995" w:rsidRPr="006E611C">
        <w:rPr>
          <w:sz w:val="22"/>
          <w:szCs w:val="22"/>
        </w:rPr>
        <w:t xml:space="preserve">The </w:t>
      </w:r>
      <w:r w:rsidR="001C4492">
        <w:rPr>
          <w:sz w:val="22"/>
          <w:szCs w:val="22"/>
        </w:rPr>
        <w:t>in</w:t>
      </w:r>
      <w:r w:rsidR="00D44995" w:rsidRPr="006E611C">
        <w:rPr>
          <w:sz w:val="22"/>
          <w:szCs w:val="22"/>
        </w:rPr>
        <w:t xml:space="preserve">crease in revenue is primarily due to </w:t>
      </w:r>
      <w:r w:rsidR="001C4492">
        <w:rPr>
          <w:sz w:val="22"/>
          <w:szCs w:val="22"/>
        </w:rPr>
        <w:t>significant in</w:t>
      </w:r>
      <w:r w:rsidR="00461539">
        <w:rPr>
          <w:sz w:val="22"/>
          <w:szCs w:val="22"/>
        </w:rPr>
        <w:t>crease in sales volume</w:t>
      </w:r>
      <w:r w:rsidR="003D6DAF">
        <w:rPr>
          <w:sz w:val="22"/>
          <w:szCs w:val="22"/>
        </w:rPr>
        <w:t xml:space="preserve"> </w:t>
      </w:r>
      <w:r w:rsidR="003D6DAF" w:rsidRPr="006E611C">
        <w:rPr>
          <w:sz w:val="22"/>
          <w:szCs w:val="22"/>
        </w:rPr>
        <w:t>of our steel products</w:t>
      </w:r>
      <w:r w:rsidR="00650C59" w:rsidRPr="006E611C">
        <w:rPr>
          <w:sz w:val="22"/>
          <w:szCs w:val="22"/>
        </w:rPr>
        <w:t>.</w:t>
      </w:r>
      <w:r w:rsidR="00292CAE" w:rsidRPr="006E611C">
        <w:rPr>
          <w:sz w:val="22"/>
          <w:szCs w:val="22"/>
        </w:rPr>
        <w:t xml:space="preserve"> </w:t>
      </w:r>
      <w:r w:rsidR="003A38E1">
        <w:rPr>
          <w:sz w:val="22"/>
          <w:szCs w:val="22"/>
        </w:rPr>
        <w:t>Similarly</w:t>
      </w:r>
      <w:r w:rsidR="001C4492">
        <w:rPr>
          <w:sz w:val="22"/>
          <w:szCs w:val="22"/>
        </w:rPr>
        <w:t xml:space="preserve">, </w:t>
      </w:r>
      <w:r w:rsidR="00461539">
        <w:rPr>
          <w:sz w:val="22"/>
          <w:szCs w:val="22"/>
        </w:rPr>
        <w:t xml:space="preserve">Group’s profit before tax </w:t>
      </w:r>
      <w:r w:rsidR="003A38E1">
        <w:rPr>
          <w:sz w:val="22"/>
          <w:szCs w:val="22"/>
        </w:rPr>
        <w:t>in</w:t>
      </w:r>
      <w:r w:rsidR="00461539">
        <w:rPr>
          <w:sz w:val="22"/>
          <w:szCs w:val="22"/>
        </w:rPr>
        <w:t xml:space="preserve">creased </w:t>
      </w:r>
      <w:r w:rsidR="003A38E1">
        <w:rPr>
          <w:sz w:val="22"/>
          <w:szCs w:val="22"/>
        </w:rPr>
        <w:t xml:space="preserve">significantly </w:t>
      </w:r>
      <w:r w:rsidR="00461539">
        <w:rPr>
          <w:sz w:val="22"/>
          <w:szCs w:val="22"/>
        </w:rPr>
        <w:t>by RM</w:t>
      </w:r>
      <w:r w:rsidR="003A38E1">
        <w:rPr>
          <w:sz w:val="22"/>
          <w:szCs w:val="22"/>
        </w:rPr>
        <w:t>15.7</w:t>
      </w:r>
      <w:r w:rsidR="00461539">
        <w:rPr>
          <w:sz w:val="22"/>
          <w:szCs w:val="22"/>
        </w:rPr>
        <w:t xml:space="preserve"> million to register RM</w:t>
      </w:r>
      <w:r w:rsidR="003A38E1">
        <w:rPr>
          <w:sz w:val="22"/>
          <w:szCs w:val="22"/>
        </w:rPr>
        <w:t>23.1</w:t>
      </w:r>
      <w:r w:rsidR="00461539">
        <w:rPr>
          <w:sz w:val="22"/>
          <w:szCs w:val="22"/>
        </w:rPr>
        <w:t xml:space="preserve"> million </w:t>
      </w:r>
      <w:r w:rsidR="00EC4EBC">
        <w:rPr>
          <w:sz w:val="22"/>
          <w:szCs w:val="22"/>
        </w:rPr>
        <w:t xml:space="preserve">this quarter. The </w:t>
      </w:r>
      <w:r w:rsidR="003A38E1">
        <w:rPr>
          <w:sz w:val="22"/>
          <w:szCs w:val="22"/>
        </w:rPr>
        <w:t xml:space="preserve">much improved </w:t>
      </w:r>
      <w:r w:rsidR="00EC4EBC">
        <w:rPr>
          <w:sz w:val="22"/>
          <w:szCs w:val="22"/>
        </w:rPr>
        <w:t xml:space="preserve">profit before tax is due to </w:t>
      </w:r>
      <w:r w:rsidR="003A38E1">
        <w:rPr>
          <w:sz w:val="22"/>
          <w:szCs w:val="22"/>
        </w:rPr>
        <w:t>lower unit production cost as a result of higher production volume and significantly lower raw materials cost.</w:t>
      </w:r>
    </w:p>
    <w:p w:rsidR="00871CCA" w:rsidRPr="006E611C" w:rsidRDefault="00643BD5" w:rsidP="00292CAE">
      <w:pPr>
        <w:tabs>
          <w:tab w:val="left" w:pos="1080"/>
        </w:tabs>
        <w:ind w:left="1080" w:hanging="1080"/>
        <w:jc w:val="both"/>
        <w:rPr>
          <w:sz w:val="22"/>
          <w:szCs w:val="22"/>
        </w:rPr>
      </w:pPr>
      <w:r w:rsidRPr="006E611C">
        <w:rPr>
          <w:sz w:val="22"/>
          <w:szCs w:val="22"/>
        </w:rPr>
        <w:t xml:space="preserve"> </w:t>
      </w:r>
    </w:p>
    <w:p w:rsidR="00A65302" w:rsidRPr="006E611C" w:rsidRDefault="00A65302" w:rsidP="008A18FC">
      <w:pPr>
        <w:tabs>
          <w:tab w:val="left" w:pos="-540"/>
        </w:tabs>
        <w:jc w:val="both"/>
        <w:rPr>
          <w:sz w:val="22"/>
          <w:szCs w:val="22"/>
        </w:rPr>
      </w:pPr>
    </w:p>
    <w:p w:rsidR="00643BD5" w:rsidRPr="006E611C" w:rsidRDefault="00643BD5" w:rsidP="008A18FC">
      <w:pPr>
        <w:tabs>
          <w:tab w:val="left" w:pos="1080"/>
        </w:tabs>
        <w:ind w:left="1080" w:hanging="720"/>
        <w:jc w:val="both"/>
        <w:rPr>
          <w:sz w:val="22"/>
          <w:szCs w:val="22"/>
        </w:rPr>
      </w:pPr>
      <w:r w:rsidRPr="006E611C">
        <w:rPr>
          <w:b/>
          <w:bCs/>
          <w:sz w:val="22"/>
          <w:szCs w:val="22"/>
        </w:rPr>
        <w:t>B3.</w:t>
      </w:r>
      <w:r w:rsidRPr="006E611C">
        <w:rPr>
          <w:sz w:val="22"/>
          <w:szCs w:val="22"/>
        </w:rPr>
        <w:tab/>
      </w:r>
      <w:r w:rsidRPr="006E611C">
        <w:rPr>
          <w:b/>
          <w:bCs/>
          <w:sz w:val="22"/>
          <w:szCs w:val="22"/>
        </w:rPr>
        <w:t>Current year prospects</w:t>
      </w:r>
      <w:r w:rsidRPr="006E611C">
        <w:rPr>
          <w:sz w:val="22"/>
          <w:szCs w:val="22"/>
        </w:rPr>
        <w:t xml:space="preserve">   </w:t>
      </w:r>
    </w:p>
    <w:p w:rsidR="00643BD5" w:rsidRDefault="00624F77" w:rsidP="00FB1F32">
      <w:pPr>
        <w:tabs>
          <w:tab w:val="left" w:pos="1080"/>
        </w:tabs>
        <w:ind w:left="1080" w:hanging="720"/>
        <w:jc w:val="both"/>
        <w:rPr>
          <w:sz w:val="22"/>
          <w:szCs w:val="22"/>
        </w:rPr>
      </w:pPr>
      <w:r>
        <w:rPr>
          <w:sz w:val="22"/>
          <w:szCs w:val="22"/>
        </w:rPr>
        <w:tab/>
      </w:r>
    </w:p>
    <w:p w:rsidR="00322661" w:rsidRDefault="004121A5" w:rsidP="004121A5">
      <w:pPr>
        <w:ind w:left="1080"/>
        <w:rPr>
          <w:sz w:val="22"/>
          <w:szCs w:val="22"/>
        </w:rPr>
      </w:pPr>
      <w:r w:rsidRPr="004121A5">
        <w:rPr>
          <w:sz w:val="22"/>
          <w:szCs w:val="22"/>
        </w:rPr>
        <w:t xml:space="preserve">The Group did well in the </w:t>
      </w:r>
      <w:r w:rsidR="00322661">
        <w:rPr>
          <w:sz w:val="22"/>
          <w:szCs w:val="22"/>
        </w:rPr>
        <w:t xml:space="preserve">first </w:t>
      </w:r>
      <w:r w:rsidRPr="004121A5">
        <w:rPr>
          <w:sz w:val="22"/>
          <w:szCs w:val="22"/>
        </w:rPr>
        <w:t>quarter</w:t>
      </w:r>
      <w:r w:rsidR="00322661">
        <w:rPr>
          <w:sz w:val="22"/>
          <w:szCs w:val="22"/>
        </w:rPr>
        <w:t xml:space="preserve"> of 2013</w:t>
      </w:r>
      <w:r w:rsidRPr="004121A5">
        <w:rPr>
          <w:sz w:val="22"/>
          <w:szCs w:val="22"/>
        </w:rPr>
        <w:t xml:space="preserve">. Both the sales volume and profit margin improved </w:t>
      </w:r>
      <w:r w:rsidR="00322661">
        <w:rPr>
          <w:sz w:val="22"/>
          <w:szCs w:val="22"/>
        </w:rPr>
        <w:t>significantly from the previous quarter</w:t>
      </w:r>
      <w:r w:rsidRPr="004121A5">
        <w:rPr>
          <w:sz w:val="22"/>
          <w:szCs w:val="22"/>
        </w:rPr>
        <w:t xml:space="preserve">. Domestic </w:t>
      </w:r>
      <w:r w:rsidR="00322661">
        <w:rPr>
          <w:sz w:val="22"/>
          <w:szCs w:val="22"/>
        </w:rPr>
        <w:t>steel prices registered increases each month during the first quarter due to price increases in the international steel market since the beginning of the year. The recent imposition of anti-dumping duty by Indonesia on cold rolled coils from East Asian steel mills has also boosted our exports to Indonesia as Malaysia is not affected by this Indonesian measure.</w:t>
      </w:r>
    </w:p>
    <w:p w:rsidR="00322661" w:rsidRDefault="00322661" w:rsidP="004121A5">
      <w:pPr>
        <w:ind w:left="1080"/>
        <w:rPr>
          <w:sz w:val="22"/>
          <w:szCs w:val="22"/>
        </w:rPr>
      </w:pPr>
    </w:p>
    <w:p w:rsidR="004121A5" w:rsidRPr="004121A5" w:rsidRDefault="00322661" w:rsidP="00322661">
      <w:pPr>
        <w:ind w:left="1080"/>
        <w:rPr>
          <w:sz w:val="22"/>
          <w:szCs w:val="22"/>
        </w:rPr>
      </w:pPr>
      <w:r>
        <w:rPr>
          <w:sz w:val="22"/>
          <w:szCs w:val="22"/>
        </w:rPr>
        <w:t>International steel market in the second quarter appears softer and demand has slowed down. Buying sentiment in the domestic market is also less strong and orders are possibly sidelined in view of the Malaysian elections to be held during this quarter. Although the second quarter result is expected to be less upbeat compared to the first quarter, the Indonesian anti-dumping duty as well as MITI’s new steel policy entitled “The Statement on the Iron &amp; Steel Industry” in early 2013 should bring impetus to the domestic steel market.</w:t>
      </w:r>
      <w:r w:rsidR="004121A5" w:rsidRPr="004121A5">
        <w:rPr>
          <w:sz w:val="22"/>
          <w:szCs w:val="22"/>
        </w:rPr>
        <w:t xml:space="preserve"> </w:t>
      </w:r>
    </w:p>
    <w:p w:rsidR="004121A5" w:rsidRPr="004121A5" w:rsidRDefault="004121A5" w:rsidP="004121A5">
      <w:pPr>
        <w:ind w:left="1080"/>
        <w:rPr>
          <w:sz w:val="22"/>
          <w:szCs w:val="22"/>
        </w:rPr>
      </w:pPr>
    </w:p>
    <w:p w:rsidR="004121A5" w:rsidRPr="004121A5" w:rsidRDefault="00282C90" w:rsidP="004121A5">
      <w:pPr>
        <w:ind w:left="1080"/>
        <w:rPr>
          <w:sz w:val="22"/>
          <w:szCs w:val="22"/>
        </w:rPr>
      </w:pPr>
      <w:r>
        <w:rPr>
          <w:sz w:val="22"/>
          <w:szCs w:val="22"/>
        </w:rPr>
        <w:t>Barring sudden downturn in the international steel market, the Group expects to generate healthier returns for the Group in 2013</w:t>
      </w:r>
      <w:r w:rsidR="004121A5" w:rsidRPr="004121A5">
        <w:rPr>
          <w:sz w:val="22"/>
          <w:szCs w:val="22"/>
        </w:rPr>
        <w:t xml:space="preserve">. </w:t>
      </w:r>
    </w:p>
    <w:p w:rsidR="004121A5" w:rsidRDefault="004121A5" w:rsidP="004860B6">
      <w:pPr>
        <w:snapToGrid w:val="0"/>
        <w:ind w:left="1080"/>
        <w:jc w:val="both"/>
        <w:rPr>
          <w:color w:val="000000"/>
          <w:sz w:val="22"/>
          <w:szCs w:val="22"/>
          <w:lang w:eastAsia="zh-CN"/>
        </w:rPr>
      </w:pPr>
    </w:p>
    <w:p w:rsidR="0077473A" w:rsidRPr="009F6856" w:rsidRDefault="0077473A" w:rsidP="003251C8">
      <w:pPr>
        <w:snapToGrid w:val="0"/>
        <w:ind w:left="1080"/>
        <w:jc w:val="both"/>
      </w:pPr>
    </w:p>
    <w:p w:rsidR="00643BD5" w:rsidRPr="006E611C" w:rsidRDefault="00643BD5" w:rsidP="008A18FC">
      <w:pPr>
        <w:tabs>
          <w:tab w:val="left" w:pos="1080"/>
        </w:tabs>
        <w:ind w:left="1080" w:hanging="720"/>
        <w:jc w:val="both"/>
        <w:rPr>
          <w:sz w:val="22"/>
          <w:szCs w:val="22"/>
        </w:rPr>
      </w:pPr>
      <w:r w:rsidRPr="006E611C">
        <w:rPr>
          <w:b/>
          <w:bCs/>
          <w:sz w:val="22"/>
          <w:szCs w:val="22"/>
        </w:rPr>
        <w:t>B4.</w:t>
      </w:r>
      <w:r w:rsidRPr="006E611C">
        <w:rPr>
          <w:sz w:val="22"/>
          <w:szCs w:val="22"/>
        </w:rPr>
        <w:tab/>
      </w:r>
      <w:r w:rsidRPr="006E611C">
        <w:rPr>
          <w:b/>
          <w:bCs/>
          <w:sz w:val="22"/>
          <w:szCs w:val="22"/>
        </w:rPr>
        <w:t>Variance of actual and forecast profit</w:t>
      </w:r>
      <w:r w:rsidRPr="006E611C">
        <w:rPr>
          <w:sz w:val="22"/>
          <w:szCs w:val="22"/>
        </w:rPr>
        <w:t xml:space="preserve"> </w:t>
      </w:r>
    </w:p>
    <w:p w:rsidR="00643BD5" w:rsidRPr="006E611C" w:rsidRDefault="00643BD5" w:rsidP="008A18FC">
      <w:pPr>
        <w:tabs>
          <w:tab w:val="left" w:pos="1080"/>
        </w:tabs>
        <w:ind w:left="1080" w:hanging="720"/>
        <w:jc w:val="both"/>
        <w:rPr>
          <w:sz w:val="22"/>
          <w:szCs w:val="22"/>
        </w:rPr>
      </w:pPr>
    </w:p>
    <w:p w:rsidR="00643BD5" w:rsidRPr="006E611C" w:rsidRDefault="00643BD5" w:rsidP="00C20B9C">
      <w:pPr>
        <w:tabs>
          <w:tab w:val="left" w:pos="1080"/>
          <w:tab w:val="left" w:pos="3960"/>
        </w:tabs>
        <w:ind w:left="1080" w:hanging="1080"/>
        <w:jc w:val="both"/>
        <w:rPr>
          <w:sz w:val="22"/>
          <w:szCs w:val="22"/>
        </w:rPr>
      </w:pPr>
      <w:r w:rsidRPr="006E611C">
        <w:rPr>
          <w:sz w:val="22"/>
          <w:szCs w:val="22"/>
        </w:rPr>
        <w:tab/>
        <w:t>Not applicable as the Group does not make any profit forecast for current financial year.</w:t>
      </w:r>
    </w:p>
    <w:p w:rsidR="00C900CA" w:rsidRDefault="00C900CA" w:rsidP="008A18FC">
      <w:pPr>
        <w:tabs>
          <w:tab w:val="left" w:pos="1080"/>
        </w:tabs>
        <w:ind w:left="1080" w:hanging="720"/>
        <w:jc w:val="both"/>
        <w:rPr>
          <w:b/>
          <w:bCs/>
          <w:sz w:val="22"/>
          <w:szCs w:val="22"/>
        </w:rPr>
      </w:pPr>
    </w:p>
    <w:p w:rsidR="00282C90" w:rsidRPr="006E611C" w:rsidRDefault="00282C90" w:rsidP="008A18FC">
      <w:pPr>
        <w:tabs>
          <w:tab w:val="left" w:pos="1080"/>
        </w:tabs>
        <w:ind w:left="1080" w:hanging="720"/>
        <w:jc w:val="both"/>
        <w:rPr>
          <w:b/>
          <w:bCs/>
          <w:sz w:val="22"/>
          <w:szCs w:val="22"/>
        </w:rPr>
      </w:pPr>
    </w:p>
    <w:p w:rsidR="00643BD5" w:rsidRPr="006E611C" w:rsidRDefault="00643BD5" w:rsidP="008A18FC">
      <w:pPr>
        <w:tabs>
          <w:tab w:val="left" w:pos="1080"/>
        </w:tabs>
        <w:ind w:left="1080" w:hanging="720"/>
        <w:jc w:val="both"/>
        <w:rPr>
          <w:sz w:val="22"/>
          <w:szCs w:val="22"/>
        </w:rPr>
      </w:pPr>
      <w:r w:rsidRPr="006E611C">
        <w:rPr>
          <w:b/>
          <w:bCs/>
          <w:sz w:val="22"/>
          <w:szCs w:val="22"/>
        </w:rPr>
        <w:t>B5.</w:t>
      </w:r>
      <w:r w:rsidRPr="006E611C">
        <w:rPr>
          <w:sz w:val="22"/>
          <w:szCs w:val="22"/>
        </w:rPr>
        <w:tab/>
      </w:r>
      <w:r w:rsidRPr="006E611C">
        <w:rPr>
          <w:b/>
          <w:bCs/>
          <w:sz w:val="22"/>
          <w:szCs w:val="22"/>
        </w:rPr>
        <w:t>Tax expense</w:t>
      </w:r>
      <w:r w:rsidR="00264BBB" w:rsidRPr="006E611C">
        <w:rPr>
          <w:b/>
          <w:bCs/>
          <w:sz w:val="22"/>
          <w:szCs w:val="22"/>
        </w:rPr>
        <w:t>/ (</w:t>
      </w:r>
      <w:r w:rsidR="00FD183E" w:rsidRPr="006E611C">
        <w:rPr>
          <w:b/>
          <w:bCs/>
          <w:sz w:val="22"/>
          <w:szCs w:val="22"/>
        </w:rPr>
        <w:t>income)</w:t>
      </w:r>
      <w:r w:rsidRPr="006E611C">
        <w:rPr>
          <w:sz w:val="22"/>
          <w:szCs w:val="22"/>
        </w:rPr>
        <w:t xml:space="preserve"> </w:t>
      </w:r>
    </w:p>
    <w:p w:rsidR="00643BD5" w:rsidRPr="006E611C" w:rsidRDefault="00643BD5" w:rsidP="00017EDF">
      <w:pPr>
        <w:ind w:left="1080"/>
        <w:jc w:val="both"/>
        <w:rPr>
          <w:sz w:val="22"/>
          <w:szCs w:val="22"/>
        </w:rPr>
      </w:pPr>
    </w:p>
    <w:tbl>
      <w:tblPr>
        <w:tblW w:w="9236" w:type="dxa"/>
        <w:tblInd w:w="1188" w:type="dxa"/>
        <w:tblLayout w:type="fixed"/>
        <w:tblLook w:val="0000"/>
      </w:tblPr>
      <w:tblGrid>
        <w:gridCol w:w="2790"/>
        <w:gridCol w:w="180"/>
        <w:gridCol w:w="78"/>
        <w:gridCol w:w="1272"/>
        <w:gridCol w:w="113"/>
        <w:gridCol w:w="1957"/>
        <w:gridCol w:w="167"/>
        <w:gridCol w:w="283"/>
        <w:gridCol w:w="179"/>
        <w:gridCol w:w="1981"/>
        <w:gridCol w:w="236"/>
      </w:tblGrid>
      <w:tr w:rsidR="00CC5E44" w:rsidRPr="006E611C" w:rsidTr="005B17AB">
        <w:trPr>
          <w:gridAfter w:val="1"/>
          <w:wAfter w:w="236" w:type="dxa"/>
          <w:trHeight w:val="558"/>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p>
        </w:tc>
        <w:tc>
          <w:tcPr>
            <w:tcW w:w="1385"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2124" w:type="dxa"/>
            <w:gridSpan w:val="2"/>
            <w:tcBorders>
              <w:top w:val="nil"/>
              <w:left w:val="nil"/>
              <w:bottom w:val="nil"/>
              <w:right w:val="nil"/>
            </w:tcBorders>
            <w:vAlign w:val="bottom"/>
          </w:tcPr>
          <w:p w:rsidR="00CC5E44" w:rsidRPr="006E611C" w:rsidRDefault="00CC5E44" w:rsidP="004E03D6">
            <w:pPr>
              <w:jc w:val="center"/>
              <w:rPr>
                <w:b/>
                <w:sz w:val="22"/>
                <w:szCs w:val="22"/>
              </w:rPr>
            </w:pPr>
            <w:r w:rsidRPr="006E611C">
              <w:rPr>
                <w:b/>
                <w:sz w:val="22"/>
                <w:szCs w:val="22"/>
              </w:rPr>
              <w:t>Current</w:t>
            </w:r>
          </w:p>
          <w:p w:rsidR="00CC5E44" w:rsidRPr="006E611C" w:rsidRDefault="00CC5E44" w:rsidP="004643FE">
            <w:pPr>
              <w:jc w:val="center"/>
              <w:rPr>
                <w:b/>
                <w:sz w:val="22"/>
                <w:szCs w:val="22"/>
              </w:rPr>
            </w:pPr>
            <w:r w:rsidRPr="006E611C">
              <w:rPr>
                <w:b/>
                <w:sz w:val="22"/>
                <w:szCs w:val="22"/>
              </w:rPr>
              <w:t xml:space="preserve">quarter </w:t>
            </w:r>
          </w:p>
        </w:tc>
        <w:tc>
          <w:tcPr>
            <w:tcW w:w="462"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1981" w:type="dxa"/>
            <w:tcBorders>
              <w:top w:val="nil"/>
              <w:left w:val="nil"/>
              <w:bottom w:val="nil"/>
              <w:right w:val="nil"/>
            </w:tcBorders>
            <w:vAlign w:val="bottom"/>
          </w:tcPr>
          <w:p w:rsidR="00CC5E44" w:rsidRPr="006E611C" w:rsidRDefault="00CC5E44" w:rsidP="004E03D6">
            <w:pPr>
              <w:jc w:val="center"/>
              <w:rPr>
                <w:b/>
                <w:bCs/>
                <w:sz w:val="22"/>
                <w:szCs w:val="22"/>
              </w:rPr>
            </w:pPr>
            <w:r w:rsidRPr="006E611C">
              <w:rPr>
                <w:b/>
                <w:bCs/>
                <w:sz w:val="22"/>
                <w:szCs w:val="22"/>
              </w:rPr>
              <w:t>Current</w:t>
            </w:r>
          </w:p>
          <w:p w:rsidR="00CC5E44" w:rsidRPr="006E611C" w:rsidRDefault="00CC5E44" w:rsidP="004E03D6">
            <w:pPr>
              <w:jc w:val="center"/>
              <w:rPr>
                <w:b/>
                <w:bCs/>
                <w:sz w:val="22"/>
                <w:szCs w:val="22"/>
              </w:rPr>
            </w:pPr>
            <w:r w:rsidRPr="006E611C">
              <w:rPr>
                <w:b/>
                <w:bCs/>
                <w:sz w:val="22"/>
                <w:szCs w:val="22"/>
              </w:rPr>
              <w:t>year-to-date</w:t>
            </w:r>
          </w:p>
        </w:tc>
      </w:tr>
      <w:tr w:rsidR="00CC5E44" w:rsidRPr="006E611C" w:rsidTr="005B17AB">
        <w:trPr>
          <w:gridAfter w:val="1"/>
          <w:wAfter w:w="236" w:type="dxa"/>
          <w:trHeight w:val="255"/>
        </w:trPr>
        <w:tc>
          <w:tcPr>
            <w:tcW w:w="6557" w:type="dxa"/>
            <w:gridSpan w:val="7"/>
            <w:tcBorders>
              <w:top w:val="nil"/>
              <w:left w:val="nil"/>
              <w:bottom w:val="nil"/>
              <w:right w:val="nil"/>
            </w:tcBorders>
            <w:vAlign w:val="bottom"/>
          </w:tcPr>
          <w:p w:rsidR="00CC5E44" w:rsidRPr="006E611C" w:rsidRDefault="00CC5E44" w:rsidP="004E03D6">
            <w:pPr>
              <w:jc w:val="both"/>
              <w:rPr>
                <w:b/>
                <w:sz w:val="22"/>
                <w:szCs w:val="22"/>
              </w:rPr>
            </w:pPr>
            <w:r w:rsidRPr="006E611C">
              <w:rPr>
                <w:sz w:val="22"/>
                <w:szCs w:val="22"/>
              </w:rPr>
              <w:t xml:space="preserve">                                                                                        </w:t>
            </w:r>
            <w:r w:rsidR="003B27E3" w:rsidRPr="006E611C">
              <w:rPr>
                <w:sz w:val="22"/>
                <w:szCs w:val="22"/>
              </w:rPr>
              <w:t xml:space="preserve">   </w:t>
            </w:r>
            <w:r w:rsidRPr="006E611C">
              <w:rPr>
                <w:b/>
                <w:sz w:val="22"/>
                <w:szCs w:val="22"/>
              </w:rPr>
              <w:t>RM’000</w:t>
            </w:r>
          </w:p>
        </w:tc>
        <w:tc>
          <w:tcPr>
            <w:tcW w:w="462"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1981" w:type="dxa"/>
            <w:tcBorders>
              <w:top w:val="nil"/>
              <w:left w:val="nil"/>
              <w:bottom w:val="nil"/>
              <w:right w:val="nil"/>
            </w:tcBorders>
            <w:vAlign w:val="bottom"/>
          </w:tcPr>
          <w:p w:rsidR="00CC5E44" w:rsidRPr="006E611C" w:rsidRDefault="00CC5E44" w:rsidP="004E03D6">
            <w:pPr>
              <w:jc w:val="center"/>
              <w:rPr>
                <w:b/>
                <w:bCs/>
                <w:sz w:val="22"/>
                <w:szCs w:val="22"/>
              </w:rPr>
            </w:pPr>
            <w:r w:rsidRPr="006E611C">
              <w:rPr>
                <w:b/>
                <w:bCs/>
                <w:sz w:val="22"/>
                <w:szCs w:val="22"/>
              </w:rPr>
              <w:t>RM' 000</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r w:rsidRPr="006E611C">
              <w:rPr>
                <w:sz w:val="22"/>
                <w:szCs w:val="22"/>
              </w:rPr>
              <w:t>Current:</w:t>
            </w:r>
          </w:p>
        </w:tc>
        <w:tc>
          <w:tcPr>
            <w:tcW w:w="1385"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2124" w:type="dxa"/>
            <w:gridSpan w:val="2"/>
            <w:tcBorders>
              <w:top w:val="nil"/>
              <w:left w:val="nil"/>
              <w:bottom w:val="single" w:sz="4" w:space="0" w:color="auto"/>
              <w:right w:val="nil"/>
            </w:tcBorders>
            <w:vAlign w:val="bottom"/>
          </w:tcPr>
          <w:p w:rsidR="00CC5E44" w:rsidRPr="006E611C" w:rsidRDefault="00CC5E44" w:rsidP="004E03D6">
            <w:pPr>
              <w:jc w:val="both"/>
              <w:rPr>
                <w:sz w:val="22"/>
                <w:szCs w:val="22"/>
              </w:rPr>
            </w:pPr>
          </w:p>
        </w:tc>
        <w:tc>
          <w:tcPr>
            <w:tcW w:w="462" w:type="dxa"/>
            <w:gridSpan w:val="2"/>
            <w:tcBorders>
              <w:top w:val="nil"/>
              <w:left w:val="nil"/>
              <w:bottom w:val="single" w:sz="4" w:space="0" w:color="auto"/>
              <w:right w:val="nil"/>
            </w:tcBorders>
            <w:vAlign w:val="bottom"/>
          </w:tcPr>
          <w:p w:rsidR="00CC5E44" w:rsidRPr="006E611C" w:rsidRDefault="00CC5E44" w:rsidP="004E03D6">
            <w:pPr>
              <w:jc w:val="both"/>
              <w:rPr>
                <w:sz w:val="22"/>
                <w:szCs w:val="22"/>
              </w:rPr>
            </w:pPr>
          </w:p>
        </w:tc>
        <w:tc>
          <w:tcPr>
            <w:tcW w:w="1981" w:type="dxa"/>
            <w:tcBorders>
              <w:top w:val="nil"/>
              <w:left w:val="nil"/>
              <w:bottom w:val="single" w:sz="4" w:space="0" w:color="auto"/>
              <w:right w:val="nil"/>
            </w:tcBorders>
            <w:vAlign w:val="bottom"/>
          </w:tcPr>
          <w:p w:rsidR="00CC5E44" w:rsidRPr="006E611C" w:rsidRDefault="00CC5E44" w:rsidP="004E03D6">
            <w:pPr>
              <w:jc w:val="both"/>
              <w:rPr>
                <w:sz w:val="22"/>
                <w:szCs w:val="22"/>
              </w:rPr>
            </w:pP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r w:rsidRPr="006E611C">
              <w:rPr>
                <w:sz w:val="22"/>
                <w:szCs w:val="22"/>
              </w:rPr>
              <w:t>- Income tax</w:t>
            </w:r>
          </w:p>
        </w:tc>
        <w:tc>
          <w:tcPr>
            <w:tcW w:w="1385" w:type="dxa"/>
            <w:gridSpan w:val="2"/>
            <w:tcBorders>
              <w:top w:val="nil"/>
              <w:left w:val="nil"/>
              <w:bottom w:val="nil"/>
              <w:right w:val="single" w:sz="4" w:space="0" w:color="auto"/>
            </w:tcBorders>
            <w:vAlign w:val="bottom"/>
          </w:tcPr>
          <w:p w:rsidR="00CC5E44" w:rsidRPr="006E611C" w:rsidRDefault="00CC5E44" w:rsidP="004E03D6">
            <w:pPr>
              <w:jc w:val="both"/>
              <w:rPr>
                <w:sz w:val="22"/>
                <w:szCs w:val="22"/>
              </w:rPr>
            </w:pPr>
          </w:p>
        </w:tc>
        <w:tc>
          <w:tcPr>
            <w:tcW w:w="2124" w:type="dxa"/>
            <w:gridSpan w:val="2"/>
            <w:tcBorders>
              <w:top w:val="single" w:sz="4" w:space="0" w:color="auto"/>
              <w:left w:val="single" w:sz="4" w:space="0" w:color="auto"/>
              <w:bottom w:val="nil"/>
              <w:right w:val="nil"/>
            </w:tcBorders>
            <w:vAlign w:val="bottom"/>
          </w:tcPr>
          <w:p w:rsidR="00CC5E44" w:rsidRPr="006E611C" w:rsidRDefault="005B17AB" w:rsidP="00B27576">
            <w:pPr>
              <w:jc w:val="both"/>
              <w:rPr>
                <w:sz w:val="22"/>
                <w:szCs w:val="22"/>
              </w:rPr>
            </w:pPr>
            <w:r w:rsidRPr="006E611C">
              <w:rPr>
                <w:sz w:val="22"/>
                <w:szCs w:val="22"/>
              </w:rPr>
              <w:t xml:space="preserve">             </w:t>
            </w:r>
            <w:r w:rsidR="00CC5E44" w:rsidRPr="006E611C">
              <w:rPr>
                <w:sz w:val="22"/>
                <w:szCs w:val="22"/>
              </w:rPr>
              <w:t xml:space="preserve"> </w:t>
            </w:r>
            <w:r w:rsidR="006B4021" w:rsidRPr="006E611C">
              <w:rPr>
                <w:sz w:val="22"/>
                <w:szCs w:val="22"/>
              </w:rPr>
              <w:t xml:space="preserve"> </w:t>
            </w:r>
            <w:r w:rsidR="00B27576">
              <w:rPr>
                <w:sz w:val="22"/>
                <w:szCs w:val="22"/>
              </w:rPr>
              <w:t>4</w:t>
            </w:r>
            <w:r w:rsidR="00A06778">
              <w:rPr>
                <w:sz w:val="22"/>
                <w:szCs w:val="22"/>
              </w:rPr>
              <w:t>,</w:t>
            </w:r>
            <w:r w:rsidR="00B27576">
              <w:rPr>
                <w:sz w:val="22"/>
                <w:szCs w:val="22"/>
              </w:rPr>
              <w:t>656</w:t>
            </w:r>
          </w:p>
        </w:tc>
        <w:tc>
          <w:tcPr>
            <w:tcW w:w="462" w:type="dxa"/>
            <w:gridSpan w:val="2"/>
            <w:tcBorders>
              <w:top w:val="single" w:sz="4" w:space="0" w:color="auto"/>
              <w:left w:val="nil"/>
              <w:bottom w:val="nil"/>
              <w:right w:val="nil"/>
            </w:tcBorders>
            <w:vAlign w:val="bottom"/>
          </w:tcPr>
          <w:p w:rsidR="00CC5E44" w:rsidRPr="006E611C" w:rsidRDefault="00CC5E44" w:rsidP="004E03D6">
            <w:pPr>
              <w:jc w:val="both"/>
              <w:rPr>
                <w:sz w:val="22"/>
                <w:szCs w:val="22"/>
              </w:rPr>
            </w:pPr>
          </w:p>
        </w:tc>
        <w:tc>
          <w:tcPr>
            <w:tcW w:w="1981" w:type="dxa"/>
            <w:tcBorders>
              <w:top w:val="single" w:sz="4" w:space="0" w:color="auto"/>
              <w:left w:val="nil"/>
              <w:bottom w:val="nil"/>
              <w:right w:val="single" w:sz="4" w:space="0" w:color="auto"/>
            </w:tcBorders>
            <w:vAlign w:val="bottom"/>
          </w:tcPr>
          <w:p w:rsidR="00CC5E44" w:rsidRPr="006E611C" w:rsidRDefault="00CC5E44" w:rsidP="00B27576">
            <w:pPr>
              <w:jc w:val="both"/>
              <w:rPr>
                <w:sz w:val="22"/>
                <w:szCs w:val="22"/>
              </w:rPr>
            </w:pPr>
            <w:r w:rsidRPr="006E611C">
              <w:rPr>
                <w:sz w:val="22"/>
                <w:szCs w:val="22"/>
              </w:rPr>
              <w:t xml:space="preserve">              </w:t>
            </w:r>
            <w:r w:rsidR="00B27576">
              <w:rPr>
                <w:sz w:val="22"/>
                <w:szCs w:val="22"/>
              </w:rPr>
              <w:t xml:space="preserve"> 4</w:t>
            </w:r>
            <w:r w:rsidR="00205F35">
              <w:rPr>
                <w:sz w:val="22"/>
                <w:szCs w:val="22"/>
              </w:rPr>
              <w:t>,</w:t>
            </w:r>
            <w:r w:rsidR="00B27576">
              <w:rPr>
                <w:sz w:val="22"/>
                <w:szCs w:val="22"/>
              </w:rPr>
              <w:t>656</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r w:rsidRPr="006E611C">
              <w:rPr>
                <w:sz w:val="22"/>
                <w:szCs w:val="22"/>
              </w:rPr>
              <w:t>- Deferred tax</w:t>
            </w:r>
          </w:p>
        </w:tc>
        <w:tc>
          <w:tcPr>
            <w:tcW w:w="1385" w:type="dxa"/>
            <w:gridSpan w:val="2"/>
            <w:tcBorders>
              <w:top w:val="nil"/>
              <w:left w:val="nil"/>
              <w:bottom w:val="nil"/>
              <w:right w:val="single" w:sz="4" w:space="0" w:color="auto"/>
            </w:tcBorders>
            <w:vAlign w:val="bottom"/>
          </w:tcPr>
          <w:p w:rsidR="00CC5E44" w:rsidRPr="006E611C" w:rsidRDefault="00CC5E44" w:rsidP="004E03D6">
            <w:pPr>
              <w:jc w:val="both"/>
              <w:rPr>
                <w:sz w:val="22"/>
                <w:szCs w:val="22"/>
              </w:rPr>
            </w:pPr>
          </w:p>
        </w:tc>
        <w:tc>
          <w:tcPr>
            <w:tcW w:w="2124" w:type="dxa"/>
            <w:gridSpan w:val="2"/>
            <w:tcBorders>
              <w:top w:val="nil"/>
              <w:left w:val="single" w:sz="4" w:space="0" w:color="auto"/>
              <w:bottom w:val="single" w:sz="4" w:space="0" w:color="auto"/>
              <w:right w:val="nil"/>
            </w:tcBorders>
            <w:vAlign w:val="bottom"/>
          </w:tcPr>
          <w:p w:rsidR="00CC5E44" w:rsidRPr="006E611C" w:rsidRDefault="003B27E3" w:rsidP="009914CC">
            <w:pPr>
              <w:jc w:val="both"/>
              <w:rPr>
                <w:sz w:val="22"/>
                <w:szCs w:val="22"/>
              </w:rPr>
            </w:pPr>
            <w:r w:rsidRPr="006E611C">
              <w:rPr>
                <w:sz w:val="22"/>
                <w:szCs w:val="22"/>
              </w:rPr>
              <w:t xml:space="preserve">             </w:t>
            </w:r>
            <w:r w:rsidR="00E26606" w:rsidRPr="006E611C">
              <w:rPr>
                <w:sz w:val="22"/>
                <w:szCs w:val="22"/>
              </w:rPr>
              <w:t xml:space="preserve"> </w:t>
            </w:r>
            <w:r w:rsidR="00B27576">
              <w:rPr>
                <w:sz w:val="22"/>
                <w:szCs w:val="22"/>
              </w:rPr>
              <w:t xml:space="preserve">    -</w:t>
            </w:r>
            <w:r w:rsidR="00CC5E44" w:rsidRPr="006E611C">
              <w:rPr>
                <w:sz w:val="22"/>
                <w:szCs w:val="22"/>
              </w:rPr>
              <w:t xml:space="preserve"> </w:t>
            </w:r>
          </w:p>
        </w:tc>
        <w:tc>
          <w:tcPr>
            <w:tcW w:w="462" w:type="dxa"/>
            <w:gridSpan w:val="2"/>
            <w:tcBorders>
              <w:top w:val="nil"/>
              <w:left w:val="nil"/>
              <w:bottom w:val="single" w:sz="4" w:space="0" w:color="auto"/>
              <w:right w:val="nil"/>
            </w:tcBorders>
            <w:vAlign w:val="bottom"/>
          </w:tcPr>
          <w:p w:rsidR="00CC5E44" w:rsidRPr="006E611C" w:rsidRDefault="00CC5E44" w:rsidP="004E03D6">
            <w:pPr>
              <w:jc w:val="both"/>
              <w:rPr>
                <w:sz w:val="22"/>
                <w:szCs w:val="22"/>
              </w:rPr>
            </w:pPr>
          </w:p>
        </w:tc>
        <w:tc>
          <w:tcPr>
            <w:tcW w:w="1981" w:type="dxa"/>
            <w:tcBorders>
              <w:top w:val="nil"/>
              <w:left w:val="nil"/>
              <w:bottom w:val="single" w:sz="4" w:space="0" w:color="auto"/>
              <w:right w:val="single" w:sz="4" w:space="0" w:color="auto"/>
            </w:tcBorders>
            <w:vAlign w:val="bottom"/>
          </w:tcPr>
          <w:p w:rsidR="00CC5E44" w:rsidRPr="006E611C" w:rsidRDefault="003B27E3" w:rsidP="00B27576">
            <w:pPr>
              <w:jc w:val="both"/>
              <w:rPr>
                <w:sz w:val="22"/>
                <w:szCs w:val="22"/>
              </w:rPr>
            </w:pPr>
            <w:r w:rsidRPr="006E611C">
              <w:rPr>
                <w:sz w:val="22"/>
                <w:szCs w:val="22"/>
              </w:rPr>
              <w:t xml:space="preserve">             </w:t>
            </w:r>
            <w:r w:rsidR="00C04EDA" w:rsidRPr="006E611C">
              <w:rPr>
                <w:sz w:val="22"/>
                <w:szCs w:val="22"/>
              </w:rPr>
              <w:t xml:space="preserve"> </w:t>
            </w:r>
            <w:r w:rsidR="00B27576">
              <w:rPr>
                <w:sz w:val="22"/>
                <w:szCs w:val="22"/>
              </w:rPr>
              <w:t xml:space="preserve">     -</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p>
        </w:tc>
        <w:tc>
          <w:tcPr>
            <w:tcW w:w="1385"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2124" w:type="dxa"/>
            <w:gridSpan w:val="2"/>
            <w:tcBorders>
              <w:top w:val="single" w:sz="4" w:space="0" w:color="auto"/>
              <w:left w:val="nil"/>
              <w:bottom w:val="nil"/>
              <w:right w:val="nil"/>
            </w:tcBorders>
            <w:vAlign w:val="bottom"/>
          </w:tcPr>
          <w:p w:rsidR="00CC5E44" w:rsidRPr="006E611C" w:rsidRDefault="003B27E3" w:rsidP="00B27576">
            <w:pPr>
              <w:jc w:val="both"/>
              <w:rPr>
                <w:sz w:val="22"/>
                <w:szCs w:val="22"/>
              </w:rPr>
            </w:pPr>
            <w:r w:rsidRPr="006E611C">
              <w:rPr>
                <w:sz w:val="22"/>
                <w:szCs w:val="22"/>
              </w:rPr>
              <w:t xml:space="preserve">               </w:t>
            </w:r>
            <w:r w:rsidR="00B27576">
              <w:rPr>
                <w:sz w:val="22"/>
                <w:szCs w:val="22"/>
              </w:rPr>
              <w:t>4</w:t>
            </w:r>
            <w:r w:rsidR="00C04EDA" w:rsidRPr="006E611C">
              <w:rPr>
                <w:sz w:val="22"/>
                <w:szCs w:val="22"/>
              </w:rPr>
              <w:t>,</w:t>
            </w:r>
            <w:r w:rsidR="00B27576">
              <w:rPr>
                <w:sz w:val="22"/>
                <w:szCs w:val="22"/>
              </w:rPr>
              <w:t>656</w:t>
            </w:r>
          </w:p>
        </w:tc>
        <w:tc>
          <w:tcPr>
            <w:tcW w:w="462" w:type="dxa"/>
            <w:gridSpan w:val="2"/>
            <w:tcBorders>
              <w:top w:val="single" w:sz="4" w:space="0" w:color="auto"/>
              <w:left w:val="nil"/>
              <w:bottom w:val="nil"/>
              <w:right w:val="nil"/>
            </w:tcBorders>
            <w:vAlign w:val="bottom"/>
          </w:tcPr>
          <w:p w:rsidR="00CC5E44" w:rsidRPr="006E611C" w:rsidRDefault="00CC5E44" w:rsidP="004E03D6">
            <w:pPr>
              <w:jc w:val="both"/>
              <w:rPr>
                <w:sz w:val="22"/>
                <w:szCs w:val="22"/>
              </w:rPr>
            </w:pPr>
          </w:p>
        </w:tc>
        <w:tc>
          <w:tcPr>
            <w:tcW w:w="1981" w:type="dxa"/>
            <w:tcBorders>
              <w:top w:val="single" w:sz="4" w:space="0" w:color="auto"/>
              <w:left w:val="nil"/>
              <w:bottom w:val="nil"/>
              <w:right w:val="nil"/>
            </w:tcBorders>
            <w:vAlign w:val="bottom"/>
          </w:tcPr>
          <w:p w:rsidR="00CC5E44" w:rsidRPr="006E611C" w:rsidRDefault="00CC5E44" w:rsidP="00B27576">
            <w:pPr>
              <w:jc w:val="both"/>
              <w:rPr>
                <w:sz w:val="22"/>
                <w:szCs w:val="22"/>
              </w:rPr>
            </w:pPr>
            <w:r w:rsidRPr="006E611C">
              <w:rPr>
                <w:sz w:val="22"/>
                <w:szCs w:val="22"/>
              </w:rPr>
              <w:t xml:space="preserve">              </w:t>
            </w:r>
            <w:r w:rsidR="003022AE" w:rsidRPr="006E611C">
              <w:rPr>
                <w:sz w:val="22"/>
                <w:szCs w:val="22"/>
              </w:rPr>
              <w:t xml:space="preserve"> </w:t>
            </w:r>
            <w:r w:rsidR="00B27576">
              <w:rPr>
                <w:sz w:val="22"/>
                <w:szCs w:val="22"/>
              </w:rPr>
              <w:t>4</w:t>
            </w:r>
            <w:r w:rsidR="00C04EDA" w:rsidRPr="006E611C">
              <w:rPr>
                <w:sz w:val="22"/>
                <w:szCs w:val="22"/>
              </w:rPr>
              <w:t>,</w:t>
            </w:r>
            <w:r w:rsidR="00B27576">
              <w:rPr>
                <w:sz w:val="22"/>
                <w:szCs w:val="22"/>
              </w:rPr>
              <w:t>656</w:t>
            </w: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4E03D6">
            <w:pPr>
              <w:jc w:val="both"/>
              <w:rPr>
                <w:sz w:val="22"/>
                <w:szCs w:val="22"/>
              </w:rPr>
            </w:pPr>
          </w:p>
          <w:p w:rsidR="00035FF2" w:rsidRPr="006E611C" w:rsidRDefault="00035FF2" w:rsidP="004E03D6">
            <w:pPr>
              <w:jc w:val="both"/>
              <w:rPr>
                <w:sz w:val="22"/>
                <w:szCs w:val="22"/>
              </w:rPr>
            </w:pPr>
            <w:r w:rsidRPr="006E611C">
              <w:rPr>
                <w:sz w:val="22"/>
                <w:szCs w:val="22"/>
              </w:rPr>
              <w:t>Prior year:</w:t>
            </w:r>
          </w:p>
        </w:tc>
        <w:tc>
          <w:tcPr>
            <w:tcW w:w="1350" w:type="dxa"/>
            <w:gridSpan w:val="2"/>
            <w:tcBorders>
              <w:top w:val="nil"/>
              <w:left w:val="nil"/>
              <w:bottom w:val="nil"/>
              <w:right w:val="nil"/>
            </w:tcBorders>
            <w:vAlign w:val="bottom"/>
          </w:tcPr>
          <w:p w:rsidR="00035FF2" w:rsidRPr="006E611C" w:rsidRDefault="00035FF2" w:rsidP="004E03D6">
            <w:pPr>
              <w:jc w:val="both"/>
              <w:rPr>
                <w:sz w:val="22"/>
                <w:szCs w:val="22"/>
              </w:rPr>
            </w:pPr>
          </w:p>
        </w:tc>
        <w:tc>
          <w:tcPr>
            <w:tcW w:w="2070" w:type="dxa"/>
            <w:gridSpan w:val="2"/>
            <w:tcBorders>
              <w:top w:val="nil"/>
              <w:left w:val="nil"/>
              <w:bottom w:val="single" w:sz="4" w:space="0" w:color="auto"/>
              <w:right w:val="nil"/>
            </w:tcBorders>
            <w:vAlign w:val="bottom"/>
          </w:tcPr>
          <w:p w:rsidR="00035FF2" w:rsidRPr="006E611C" w:rsidRDefault="00035FF2" w:rsidP="004E03D6">
            <w:pPr>
              <w:jc w:val="both"/>
              <w:rPr>
                <w:sz w:val="22"/>
                <w:szCs w:val="22"/>
              </w:rPr>
            </w:pPr>
            <w:r w:rsidRPr="006E611C">
              <w:rPr>
                <w:sz w:val="22"/>
                <w:szCs w:val="22"/>
              </w:rPr>
              <w:t xml:space="preserve">              </w:t>
            </w:r>
          </w:p>
        </w:tc>
        <w:tc>
          <w:tcPr>
            <w:tcW w:w="450" w:type="dxa"/>
            <w:gridSpan w:val="2"/>
            <w:tcBorders>
              <w:top w:val="nil"/>
              <w:left w:val="nil"/>
              <w:bottom w:val="single" w:sz="4" w:space="0" w:color="auto"/>
              <w:right w:val="nil"/>
            </w:tcBorders>
            <w:vAlign w:val="bottom"/>
          </w:tcPr>
          <w:p w:rsidR="00035FF2" w:rsidRPr="006E611C" w:rsidRDefault="00035FF2" w:rsidP="004E03D6">
            <w:pPr>
              <w:jc w:val="both"/>
              <w:rPr>
                <w:sz w:val="22"/>
                <w:szCs w:val="22"/>
              </w:rPr>
            </w:pPr>
          </w:p>
        </w:tc>
        <w:tc>
          <w:tcPr>
            <w:tcW w:w="2160" w:type="dxa"/>
            <w:gridSpan w:val="2"/>
            <w:tcBorders>
              <w:top w:val="nil"/>
              <w:left w:val="nil"/>
              <w:bottom w:val="single" w:sz="4" w:space="0" w:color="auto"/>
              <w:right w:val="nil"/>
            </w:tcBorders>
            <w:vAlign w:val="bottom"/>
          </w:tcPr>
          <w:p w:rsidR="00035FF2" w:rsidRPr="006E611C" w:rsidRDefault="00035FF2" w:rsidP="004E03D6">
            <w:pPr>
              <w:jc w:val="both"/>
              <w:rPr>
                <w:sz w:val="22"/>
                <w:szCs w:val="22"/>
              </w:rPr>
            </w:pPr>
            <w:r w:rsidRPr="006E611C">
              <w:rPr>
                <w:sz w:val="22"/>
                <w:szCs w:val="22"/>
              </w:rPr>
              <w:t xml:space="preserve">              </w:t>
            </w:r>
          </w:p>
        </w:tc>
        <w:tc>
          <w:tcPr>
            <w:tcW w:w="236" w:type="dxa"/>
            <w:tcBorders>
              <w:top w:val="nil"/>
              <w:left w:val="nil"/>
              <w:bottom w:val="nil"/>
              <w:right w:val="nil"/>
            </w:tcBorders>
            <w:vAlign w:val="bottom"/>
          </w:tcPr>
          <w:p w:rsidR="00035FF2" w:rsidRPr="006E611C" w:rsidRDefault="00035FF2" w:rsidP="004E03D6">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4E03D6">
            <w:pPr>
              <w:jc w:val="both"/>
              <w:rPr>
                <w:sz w:val="22"/>
                <w:szCs w:val="22"/>
              </w:rPr>
            </w:pPr>
            <w:r w:rsidRPr="006E611C">
              <w:rPr>
                <w:sz w:val="22"/>
                <w:szCs w:val="22"/>
              </w:rPr>
              <w:t>- Income tax</w:t>
            </w:r>
          </w:p>
        </w:tc>
        <w:tc>
          <w:tcPr>
            <w:tcW w:w="1350" w:type="dxa"/>
            <w:gridSpan w:val="2"/>
            <w:tcBorders>
              <w:top w:val="nil"/>
              <w:left w:val="nil"/>
              <w:bottom w:val="nil"/>
              <w:right w:val="single" w:sz="4" w:space="0" w:color="auto"/>
            </w:tcBorders>
            <w:vAlign w:val="bottom"/>
          </w:tcPr>
          <w:p w:rsidR="00035FF2" w:rsidRPr="006E611C" w:rsidRDefault="00035FF2" w:rsidP="004E03D6">
            <w:pPr>
              <w:jc w:val="both"/>
              <w:rPr>
                <w:sz w:val="22"/>
                <w:szCs w:val="22"/>
              </w:rPr>
            </w:pPr>
          </w:p>
        </w:tc>
        <w:tc>
          <w:tcPr>
            <w:tcW w:w="2070" w:type="dxa"/>
            <w:gridSpan w:val="2"/>
            <w:tcBorders>
              <w:top w:val="single" w:sz="4" w:space="0" w:color="auto"/>
              <w:left w:val="single" w:sz="4" w:space="0" w:color="auto"/>
              <w:bottom w:val="nil"/>
              <w:right w:val="nil"/>
            </w:tcBorders>
            <w:vAlign w:val="bottom"/>
          </w:tcPr>
          <w:p w:rsidR="00035FF2" w:rsidRPr="006E611C" w:rsidRDefault="00035FF2" w:rsidP="0077473A">
            <w:pPr>
              <w:jc w:val="both"/>
              <w:rPr>
                <w:sz w:val="22"/>
                <w:szCs w:val="22"/>
              </w:rPr>
            </w:pPr>
            <w:r w:rsidRPr="006E611C">
              <w:rPr>
                <w:sz w:val="22"/>
                <w:szCs w:val="22"/>
              </w:rPr>
              <w:t xml:space="preserve">          </w:t>
            </w:r>
            <w:r w:rsidR="00225BF3" w:rsidRPr="006E611C">
              <w:rPr>
                <w:sz w:val="22"/>
                <w:szCs w:val="22"/>
              </w:rPr>
              <w:t xml:space="preserve">     </w:t>
            </w:r>
            <w:r w:rsidRPr="006E611C">
              <w:rPr>
                <w:sz w:val="22"/>
                <w:szCs w:val="22"/>
              </w:rPr>
              <w:t xml:space="preserve"> </w:t>
            </w:r>
            <w:r w:rsidR="003022AE" w:rsidRPr="006E611C">
              <w:rPr>
                <w:sz w:val="22"/>
                <w:szCs w:val="22"/>
              </w:rPr>
              <w:t xml:space="preserve">   </w:t>
            </w:r>
            <w:r w:rsidR="009914CC">
              <w:rPr>
                <w:sz w:val="22"/>
                <w:szCs w:val="22"/>
              </w:rPr>
              <w:t xml:space="preserve">  </w:t>
            </w:r>
            <w:r w:rsidR="00B27576">
              <w:rPr>
                <w:sz w:val="22"/>
                <w:szCs w:val="22"/>
              </w:rPr>
              <w:t>888</w:t>
            </w:r>
          </w:p>
        </w:tc>
        <w:tc>
          <w:tcPr>
            <w:tcW w:w="450" w:type="dxa"/>
            <w:gridSpan w:val="2"/>
            <w:tcBorders>
              <w:top w:val="single" w:sz="4" w:space="0" w:color="auto"/>
              <w:left w:val="nil"/>
              <w:bottom w:val="nil"/>
              <w:right w:val="nil"/>
            </w:tcBorders>
            <w:vAlign w:val="bottom"/>
          </w:tcPr>
          <w:p w:rsidR="00035FF2" w:rsidRPr="006E611C" w:rsidRDefault="00035FF2" w:rsidP="004E03D6">
            <w:pPr>
              <w:jc w:val="both"/>
              <w:rPr>
                <w:sz w:val="22"/>
                <w:szCs w:val="22"/>
              </w:rPr>
            </w:pPr>
          </w:p>
        </w:tc>
        <w:tc>
          <w:tcPr>
            <w:tcW w:w="2160" w:type="dxa"/>
            <w:gridSpan w:val="2"/>
            <w:tcBorders>
              <w:top w:val="single" w:sz="4" w:space="0" w:color="auto"/>
              <w:left w:val="nil"/>
              <w:bottom w:val="nil"/>
              <w:right w:val="single" w:sz="4" w:space="0" w:color="auto"/>
            </w:tcBorders>
            <w:vAlign w:val="bottom"/>
          </w:tcPr>
          <w:p w:rsidR="00035FF2" w:rsidRPr="006E611C" w:rsidRDefault="00035FF2" w:rsidP="00147E97">
            <w:pPr>
              <w:jc w:val="both"/>
              <w:rPr>
                <w:sz w:val="22"/>
                <w:szCs w:val="22"/>
              </w:rPr>
            </w:pPr>
            <w:r w:rsidRPr="006E611C">
              <w:rPr>
                <w:sz w:val="22"/>
                <w:szCs w:val="22"/>
              </w:rPr>
              <w:t xml:space="preserve">              </w:t>
            </w:r>
            <w:r w:rsidR="00225BF3" w:rsidRPr="006E611C">
              <w:rPr>
                <w:sz w:val="22"/>
                <w:szCs w:val="22"/>
              </w:rPr>
              <w:t xml:space="preserve"> </w:t>
            </w:r>
            <w:r w:rsidR="005B17AB" w:rsidRPr="006E611C">
              <w:rPr>
                <w:sz w:val="22"/>
                <w:szCs w:val="22"/>
              </w:rPr>
              <w:t xml:space="preserve"> </w:t>
            </w:r>
            <w:r w:rsidRPr="006E611C">
              <w:rPr>
                <w:sz w:val="22"/>
                <w:szCs w:val="22"/>
              </w:rPr>
              <w:t xml:space="preserve"> </w:t>
            </w:r>
            <w:r w:rsidR="00C04EDA" w:rsidRPr="006E611C">
              <w:rPr>
                <w:sz w:val="22"/>
                <w:szCs w:val="22"/>
              </w:rPr>
              <w:t xml:space="preserve">    </w:t>
            </w:r>
            <w:r w:rsidR="00B27576">
              <w:rPr>
                <w:sz w:val="22"/>
                <w:szCs w:val="22"/>
              </w:rPr>
              <w:t>888</w:t>
            </w:r>
          </w:p>
        </w:tc>
        <w:tc>
          <w:tcPr>
            <w:tcW w:w="236" w:type="dxa"/>
            <w:tcBorders>
              <w:top w:val="nil"/>
              <w:left w:val="single" w:sz="4" w:space="0" w:color="auto"/>
              <w:bottom w:val="nil"/>
              <w:right w:val="nil"/>
            </w:tcBorders>
            <w:vAlign w:val="bottom"/>
          </w:tcPr>
          <w:p w:rsidR="00035FF2" w:rsidRPr="006E611C" w:rsidRDefault="00035FF2" w:rsidP="004E03D6">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4E03D6">
            <w:pPr>
              <w:jc w:val="both"/>
              <w:rPr>
                <w:sz w:val="22"/>
                <w:szCs w:val="22"/>
              </w:rPr>
            </w:pPr>
            <w:r w:rsidRPr="006E611C">
              <w:rPr>
                <w:sz w:val="22"/>
                <w:szCs w:val="22"/>
              </w:rPr>
              <w:t>- Deferred tax</w:t>
            </w:r>
          </w:p>
        </w:tc>
        <w:tc>
          <w:tcPr>
            <w:tcW w:w="1350" w:type="dxa"/>
            <w:gridSpan w:val="2"/>
            <w:tcBorders>
              <w:top w:val="nil"/>
              <w:left w:val="nil"/>
              <w:bottom w:val="nil"/>
              <w:right w:val="single" w:sz="4" w:space="0" w:color="auto"/>
            </w:tcBorders>
            <w:vAlign w:val="bottom"/>
          </w:tcPr>
          <w:p w:rsidR="00035FF2" w:rsidRPr="006E611C" w:rsidRDefault="00035FF2" w:rsidP="004E03D6">
            <w:pPr>
              <w:jc w:val="both"/>
              <w:rPr>
                <w:sz w:val="22"/>
                <w:szCs w:val="22"/>
              </w:rPr>
            </w:pPr>
          </w:p>
        </w:tc>
        <w:tc>
          <w:tcPr>
            <w:tcW w:w="2070" w:type="dxa"/>
            <w:gridSpan w:val="2"/>
            <w:tcBorders>
              <w:top w:val="nil"/>
              <w:left w:val="single" w:sz="4" w:space="0" w:color="auto"/>
              <w:bottom w:val="single" w:sz="4" w:space="0" w:color="auto"/>
              <w:right w:val="nil"/>
            </w:tcBorders>
            <w:vAlign w:val="bottom"/>
          </w:tcPr>
          <w:p w:rsidR="00035FF2" w:rsidRPr="006E611C" w:rsidRDefault="003A069E" w:rsidP="00986915">
            <w:pPr>
              <w:jc w:val="both"/>
              <w:rPr>
                <w:sz w:val="22"/>
                <w:szCs w:val="22"/>
              </w:rPr>
            </w:pPr>
            <w:r w:rsidRPr="006E611C">
              <w:rPr>
                <w:sz w:val="22"/>
                <w:szCs w:val="22"/>
              </w:rPr>
              <w:t xml:space="preserve">                 </w:t>
            </w:r>
            <w:r w:rsidR="00C04EDA" w:rsidRPr="006E611C">
              <w:rPr>
                <w:sz w:val="22"/>
                <w:szCs w:val="22"/>
              </w:rPr>
              <w:t xml:space="preserve">  </w:t>
            </w:r>
            <w:r w:rsidR="009914CC">
              <w:rPr>
                <w:sz w:val="22"/>
                <w:szCs w:val="22"/>
              </w:rPr>
              <w:t xml:space="preserve">  </w:t>
            </w:r>
            <w:r w:rsidR="0077473A">
              <w:rPr>
                <w:sz w:val="22"/>
                <w:szCs w:val="22"/>
              </w:rPr>
              <w:t xml:space="preserve"> </w:t>
            </w:r>
            <w:r w:rsidR="009914CC">
              <w:rPr>
                <w:sz w:val="22"/>
                <w:szCs w:val="22"/>
              </w:rPr>
              <w:t>-</w:t>
            </w:r>
          </w:p>
        </w:tc>
        <w:tc>
          <w:tcPr>
            <w:tcW w:w="450" w:type="dxa"/>
            <w:gridSpan w:val="2"/>
            <w:tcBorders>
              <w:top w:val="nil"/>
              <w:left w:val="nil"/>
              <w:bottom w:val="single" w:sz="4" w:space="0" w:color="auto"/>
              <w:right w:val="nil"/>
            </w:tcBorders>
            <w:vAlign w:val="bottom"/>
          </w:tcPr>
          <w:p w:rsidR="00035FF2" w:rsidRPr="006E611C" w:rsidRDefault="00035FF2" w:rsidP="004E03D6">
            <w:pPr>
              <w:jc w:val="both"/>
              <w:rPr>
                <w:sz w:val="22"/>
                <w:szCs w:val="22"/>
              </w:rPr>
            </w:pPr>
          </w:p>
        </w:tc>
        <w:tc>
          <w:tcPr>
            <w:tcW w:w="2160" w:type="dxa"/>
            <w:gridSpan w:val="2"/>
            <w:tcBorders>
              <w:top w:val="nil"/>
              <w:left w:val="nil"/>
              <w:bottom w:val="single" w:sz="4" w:space="0" w:color="auto"/>
              <w:right w:val="single" w:sz="4" w:space="0" w:color="auto"/>
            </w:tcBorders>
            <w:vAlign w:val="bottom"/>
          </w:tcPr>
          <w:p w:rsidR="00035FF2" w:rsidRPr="006E611C" w:rsidRDefault="00035FF2" w:rsidP="00147E97">
            <w:pPr>
              <w:jc w:val="both"/>
              <w:rPr>
                <w:sz w:val="22"/>
                <w:szCs w:val="22"/>
              </w:rPr>
            </w:pPr>
            <w:r w:rsidRPr="006E611C">
              <w:rPr>
                <w:sz w:val="22"/>
                <w:szCs w:val="22"/>
              </w:rPr>
              <w:t xml:space="preserve">              </w:t>
            </w:r>
            <w:r w:rsidR="00225BF3" w:rsidRPr="006E611C">
              <w:rPr>
                <w:sz w:val="22"/>
                <w:szCs w:val="22"/>
              </w:rPr>
              <w:t xml:space="preserve"> </w:t>
            </w:r>
            <w:r w:rsidR="005B17AB" w:rsidRPr="006E611C">
              <w:rPr>
                <w:sz w:val="22"/>
                <w:szCs w:val="22"/>
              </w:rPr>
              <w:t xml:space="preserve">  </w:t>
            </w:r>
            <w:r w:rsidR="00225BF3" w:rsidRPr="006E611C">
              <w:rPr>
                <w:sz w:val="22"/>
                <w:szCs w:val="22"/>
              </w:rPr>
              <w:t xml:space="preserve">  </w:t>
            </w:r>
            <w:r w:rsidR="00C04EDA" w:rsidRPr="006E611C">
              <w:rPr>
                <w:sz w:val="22"/>
                <w:szCs w:val="22"/>
              </w:rPr>
              <w:t xml:space="preserve"> </w:t>
            </w:r>
            <w:r w:rsidR="00B27576">
              <w:rPr>
                <w:sz w:val="22"/>
                <w:szCs w:val="22"/>
              </w:rPr>
              <w:t xml:space="preserve">   -</w:t>
            </w:r>
          </w:p>
        </w:tc>
        <w:tc>
          <w:tcPr>
            <w:tcW w:w="236" w:type="dxa"/>
            <w:tcBorders>
              <w:top w:val="nil"/>
              <w:left w:val="single" w:sz="4" w:space="0" w:color="auto"/>
              <w:bottom w:val="nil"/>
              <w:right w:val="nil"/>
            </w:tcBorders>
            <w:vAlign w:val="bottom"/>
          </w:tcPr>
          <w:p w:rsidR="00035FF2" w:rsidRPr="006E611C" w:rsidRDefault="00035FF2" w:rsidP="004E03D6">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4E03D6">
            <w:pPr>
              <w:jc w:val="both"/>
              <w:rPr>
                <w:sz w:val="22"/>
                <w:szCs w:val="22"/>
              </w:rPr>
            </w:pPr>
          </w:p>
        </w:tc>
        <w:tc>
          <w:tcPr>
            <w:tcW w:w="1350" w:type="dxa"/>
            <w:gridSpan w:val="2"/>
            <w:tcBorders>
              <w:top w:val="nil"/>
              <w:left w:val="nil"/>
              <w:bottom w:val="nil"/>
              <w:right w:val="nil"/>
            </w:tcBorders>
            <w:vAlign w:val="bottom"/>
          </w:tcPr>
          <w:p w:rsidR="00035FF2" w:rsidRPr="006E611C" w:rsidRDefault="00035FF2" w:rsidP="004E03D6">
            <w:pPr>
              <w:jc w:val="both"/>
              <w:rPr>
                <w:sz w:val="22"/>
                <w:szCs w:val="22"/>
              </w:rPr>
            </w:pPr>
          </w:p>
        </w:tc>
        <w:tc>
          <w:tcPr>
            <w:tcW w:w="2070" w:type="dxa"/>
            <w:gridSpan w:val="2"/>
            <w:tcBorders>
              <w:top w:val="single" w:sz="4" w:space="0" w:color="auto"/>
              <w:left w:val="nil"/>
              <w:bottom w:val="nil"/>
              <w:right w:val="nil"/>
            </w:tcBorders>
            <w:vAlign w:val="bottom"/>
          </w:tcPr>
          <w:p w:rsidR="00035FF2" w:rsidRPr="006E611C" w:rsidRDefault="00035FF2" w:rsidP="00B27576">
            <w:pPr>
              <w:jc w:val="both"/>
              <w:rPr>
                <w:sz w:val="22"/>
                <w:szCs w:val="22"/>
              </w:rPr>
            </w:pPr>
            <w:r w:rsidRPr="006E611C">
              <w:rPr>
                <w:sz w:val="22"/>
                <w:szCs w:val="22"/>
              </w:rPr>
              <w:t xml:space="preserve">             </w:t>
            </w:r>
            <w:r w:rsidR="00225BF3" w:rsidRPr="006E611C">
              <w:rPr>
                <w:sz w:val="22"/>
                <w:szCs w:val="22"/>
              </w:rPr>
              <w:t xml:space="preserve"> </w:t>
            </w:r>
            <w:r w:rsidR="003A069E" w:rsidRPr="006E611C">
              <w:rPr>
                <w:sz w:val="22"/>
                <w:szCs w:val="22"/>
              </w:rPr>
              <w:t xml:space="preserve">  </w:t>
            </w:r>
            <w:r w:rsidR="00C04EDA" w:rsidRPr="006E611C">
              <w:rPr>
                <w:sz w:val="22"/>
                <w:szCs w:val="22"/>
              </w:rPr>
              <w:t xml:space="preserve">   </w:t>
            </w:r>
            <w:r w:rsidR="003A069E" w:rsidRPr="006E611C">
              <w:rPr>
                <w:sz w:val="22"/>
                <w:szCs w:val="22"/>
              </w:rPr>
              <w:t xml:space="preserve"> </w:t>
            </w:r>
            <w:r w:rsidR="00CD2131">
              <w:rPr>
                <w:sz w:val="22"/>
                <w:szCs w:val="22"/>
              </w:rPr>
              <w:t xml:space="preserve"> </w:t>
            </w:r>
            <w:r w:rsidR="00B27576">
              <w:rPr>
                <w:sz w:val="22"/>
                <w:szCs w:val="22"/>
              </w:rPr>
              <w:t>888</w:t>
            </w:r>
            <w:r w:rsidRPr="006E611C">
              <w:rPr>
                <w:sz w:val="22"/>
                <w:szCs w:val="22"/>
              </w:rPr>
              <w:t xml:space="preserve"> </w:t>
            </w:r>
          </w:p>
        </w:tc>
        <w:tc>
          <w:tcPr>
            <w:tcW w:w="450" w:type="dxa"/>
            <w:gridSpan w:val="2"/>
            <w:tcBorders>
              <w:top w:val="single" w:sz="4" w:space="0" w:color="auto"/>
              <w:left w:val="nil"/>
              <w:bottom w:val="nil"/>
              <w:right w:val="nil"/>
            </w:tcBorders>
            <w:vAlign w:val="bottom"/>
          </w:tcPr>
          <w:p w:rsidR="00035FF2" w:rsidRPr="006E611C" w:rsidRDefault="00035FF2" w:rsidP="004E03D6">
            <w:pPr>
              <w:jc w:val="both"/>
              <w:rPr>
                <w:sz w:val="22"/>
                <w:szCs w:val="22"/>
              </w:rPr>
            </w:pPr>
          </w:p>
        </w:tc>
        <w:tc>
          <w:tcPr>
            <w:tcW w:w="2160" w:type="dxa"/>
            <w:gridSpan w:val="2"/>
            <w:tcBorders>
              <w:top w:val="single" w:sz="4" w:space="0" w:color="auto"/>
              <w:left w:val="nil"/>
              <w:bottom w:val="nil"/>
              <w:right w:val="nil"/>
            </w:tcBorders>
            <w:vAlign w:val="bottom"/>
          </w:tcPr>
          <w:p w:rsidR="00035FF2" w:rsidRPr="006E611C" w:rsidRDefault="00035FF2" w:rsidP="00EF39FF">
            <w:pPr>
              <w:jc w:val="both"/>
              <w:rPr>
                <w:sz w:val="22"/>
                <w:szCs w:val="22"/>
              </w:rPr>
            </w:pPr>
            <w:r w:rsidRPr="006E611C">
              <w:rPr>
                <w:sz w:val="22"/>
                <w:szCs w:val="22"/>
              </w:rPr>
              <w:t xml:space="preserve">               </w:t>
            </w:r>
            <w:r w:rsidR="005B17AB" w:rsidRPr="006E611C">
              <w:rPr>
                <w:sz w:val="22"/>
                <w:szCs w:val="22"/>
              </w:rPr>
              <w:t xml:space="preserve"> </w:t>
            </w:r>
            <w:r w:rsidRPr="006E611C">
              <w:rPr>
                <w:sz w:val="22"/>
                <w:szCs w:val="22"/>
              </w:rPr>
              <w:t xml:space="preserve"> </w:t>
            </w:r>
            <w:r w:rsidR="003022AE" w:rsidRPr="006E611C">
              <w:rPr>
                <w:sz w:val="22"/>
                <w:szCs w:val="22"/>
              </w:rPr>
              <w:t xml:space="preserve"> </w:t>
            </w:r>
            <w:r w:rsidR="005B17AB" w:rsidRPr="006E611C">
              <w:rPr>
                <w:sz w:val="22"/>
                <w:szCs w:val="22"/>
              </w:rPr>
              <w:t xml:space="preserve"> </w:t>
            </w:r>
            <w:r w:rsidR="003022AE" w:rsidRPr="006E611C">
              <w:rPr>
                <w:sz w:val="22"/>
                <w:szCs w:val="22"/>
              </w:rPr>
              <w:t xml:space="preserve">  </w:t>
            </w:r>
            <w:r w:rsidR="00B27576">
              <w:rPr>
                <w:sz w:val="22"/>
                <w:szCs w:val="22"/>
              </w:rPr>
              <w:t>888</w:t>
            </w:r>
          </w:p>
        </w:tc>
        <w:tc>
          <w:tcPr>
            <w:tcW w:w="236" w:type="dxa"/>
            <w:tcBorders>
              <w:top w:val="nil"/>
              <w:left w:val="nil"/>
              <w:bottom w:val="nil"/>
              <w:right w:val="nil"/>
            </w:tcBorders>
            <w:vAlign w:val="bottom"/>
          </w:tcPr>
          <w:p w:rsidR="00035FF2" w:rsidRPr="006E611C" w:rsidRDefault="00035FF2" w:rsidP="004E03D6">
            <w:pPr>
              <w:jc w:val="both"/>
              <w:rPr>
                <w:sz w:val="22"/>
                <w:szCs w:val="22"/>
              </w:rPr>
            </w:pPr>
          </w:p>
        </w:tc>
      </w:tr>
      <w:tr w:rsidR="00035FF2" w:rsidRPr="006E611C" w:rsidTr="005B17AB">
        <w:trPr>
          <w:trHeight w:val="360"/>
        </w:trPr>
        <w:tc>
          <w:tcPr>
            <w:tcW w:w="4320" w:type="dxa"/>
            <w:gridSpan w:val="4"/>
            <w:tcBorders>
              <w:top w:val="nil"/>
              <w:left w:val="nil"/>
              <w:right w:val="nil"/>
            </w:tcBorders>
            <w:vAlign w:val="bottom"/>
          </w:tcPr>
          <w:p w:rsidR="00035FF2" w:rsidRPr="006E611C" w:rsidRDefault="00035FF2" w:rsidP="004E03D6">
            <w:pPr>
              <w:jc w:val="both"/>
              <w:rPr>
                <w:sz w:val="22"/>
                <w:szCs w:val="22"/>
              </w:rPr>
            </w:pPr>
          </w:p>
        </w:tc>
        <w:tc>
          <w:tcPr>
            <w:tcW w:w="2070" w:type="dxa"/>
            <w:gridSpan w:val="2"/>
            <w:tcBorders>
              <w:top w:val="nil"/>
              <w:left w:val="nil"/>
              <w:right w:val="nil"/>
            </w:tcBorders>
            <w:vAlign w:val="bottom"/>
          </w:tcPr>
          <w:p w:rsidR="00035FF2" w:rsidRPr="006E611C" w:rsidRDefault="00035FF2" w:rsidP="004E03D6">
            <w:pPr>
              <w:jc w:val="both"/>
              <w:rPr>
                <w:sz w:val="22"/>
                <w:szCs w:val="22"/>
              </w:rPr>
            </w:pPr>
            <w:r w:rsidRPr="006E611C">
              <w:rPr>
                <w:sz w:val="22"/>
                <w:szCs w:val="22"/>
              </w:rPr>
              <w:t xml:space="preserve">               </w:t>
            </w:r>
          </w:p>
        </w:tc>
        <w:tc>
          <w:tcPr>
            <w:tcW w:w="450" w:type="dxa"/>
            <w:gridSpan w:val="2"/>
            <w:tcBorders>
              <w:top w:val="nil"/>
              <w:left w:val="nil"/>
              <w:right w:val="nil"/>
            </w:tcBorders>
            <w:vAlign w:val="bottom"/>
          </w:tcPr>
          <w:p w:rsidR="00035FF2" w:rsidRPr="006E611C" w:rsidRDefault="00035FF2" w:rsidP="004E03D6">
            <w:pPr>
              <w:jc w:val="both"/>
              <w:rPr>
                <w:sz w:val="22"/>
                <w:szCs w:val="22"/>
              </w:rPr>
            </w:pPr>
          </w:p>
        </w:tc>
        <w:tc>
          <w:tcPr>
            <w:tcW w:w="2160" w:type="dxa"/>
            <w:gridSpan w:val="2"/>
            <w:tcBorders>
              <w:top w:val="nil"/>
              <w:left w:val="nil"/>
              <w:right w:val="nil"/>
            </w:tcBorders>
            <w:vAlign w:val="bottom"/>
          </w:tcPr>
          <w:p w:rsidR="00035FF2" w:rsidRPr="006E611C" w:rsidRDefault="00035FF2" w:rsidP="004E03D6">
            <w:pPr>
              <w:jc w:val="both"/>
              <w:rPr>
                <w:sz w:val="22"/>
                <w:szCs w:val="22"/>
              </w:rPr>
            </w:pPr>
            <w:r w:rsidRPr="006E611C">
              <w:rPr>
                <w:sz w:val="22"/>
                <w:szCs w:val="22"/>
              </w:rPr>
              <w:t xml:space="preserve">               </w:t>
            </w:r>
          </w:p>
        </w:tc>
        <w:tc>
          <w:tcPr>
            <w:tcW w:w="236" w:type="dxa"/>
            <w:tcBorders>
              <w:top w:val="nil"/>
              <w:left w:val="nil"/>
              <w:right w:val="nil"/>
            </w:tcBorders>
            <w:vAlign w:val="bottom"/>
          </w:tcPr>
          <w:p w:rsidR="00035FF2" w:rsidRPr="006E611C" w:rsidRDefault="00035FF2" w:rsidP="004E03D6">
            <w:pPr>
              <w:jc w:val="both"/>
              <w:rPr>
                <w:sz w:val="22"/>
                <w:szCs w:val="22"/>
              </w:rPr>
            </w:pPr>
            <w:r w:rsidRPr="006E611C">
              <w:rPr>
                <w:sz w:val="22"/>
                <w:szCs w:val="22"/>
              </w:rPr>
              <w:t xml:space="preserve">              </w:t>
            </w:r>
          </w:p>
        </w:tc>
      </w:tr>
      <w:tr w:rsidR="00035FF2" w:rsidRPr="006E611C" w:rsidTr="005B17AB">
        <w:trPr>
          <w:trHeight w:val="270"/>
        </w:trPr>
        <w:tc>
          <w:tcPr>
            <w:tcW w:w="2790" w:type="dxa"/>
            <w:tcBorders>
              <w:top w:val="nil"/>
              <w:left w:val="nil"/>
              <w:right w:val="nil"/>
            </w:tcBorders>
            <w:vAlign w:val="bottom"/>
          </w:tcPr>
          <w:p w:rsidR="00035FF2" w:rsidRPr="006E611C" w:rsidRDefault="00035FF2" w:rsidP="004E03D6">
            <w:pPr>
              <w:jc w:val="both"/>
              <w:rPr>
                <w:sz w:val="22"/>
                <w:szCs w:val="22"/>
              </w:rPr>
            </w:pPr>
            <w:r w:rsidRPr="006E611C">
              <w:rPr>
                <w:sz w:val="22"/>
                <w:szCs w:val="22"/>
              </w:rPr>
              <w:t>Total</w:t>
            </w:r>
          </w:p>
        </w:tc>
        <w:tc>
          <w:tcPr>
            <w:tcW w:w="1530" w:type="dxa"/>
            <w:gridSpan w:val="3"/>
            <w:tcBorders>
              <w:top w:val="nil"/>
              <w:left w:val="nil"/>
              <w:right w:val="nil"/>
            </w:tcBorders>
            <w:vAlign w:val="bottom"/>
          </w:tcPr>
          <w:p w:rsidR="00035FF2" w:rsidRPr="006E611C" w:rsidRDefault="00035FF2" w:rsidP="004E03D6">
            <w:pPr>
              <w:jc w:val="both"/>
              <w:rPr>
                <w:sz w:val="22"/>
                <w:szCs w:val="22"/>
              </w:rPr>
            </w:pPr>
          </w:p>
        </w:tc>
        <w:tc>
          <w:tcPr>
            <w:tcW w:w="2070" w:type="dxa"/>
            <w:gridSpan w:val="2"/>
            <w:tcBorders>
              <w:left w:val="nil"/>
              <w:right w:val="nil"/>
            </w:tcBorders>
            <w:vAlign w:val="bottom"/>
          </w:tcPr>
          <w:p w:rsidR="00035FF2" w:rsidRPr="006E611C" w:rsidRDefault="00035FF2" w:rsidP="00B27576">
            <w:pPr>
              <w:pBdr>
                <w:top w:val="single" w:sz="4" w:space="1" w:color="auto"/>
                <w:bottom w:val="double" w:sz="6" w:space="1" w:color="auto"/>
              </w:pBdr>
              <w:jc w:val="both"/>
              <w:rPr>
                <w:sz w:val="22"/>
                <w:szCs w:val="22"/>
              </w:rPr>
            </w:pPr>
            <w:r w:rsidRPr="006E611C">
              <w:rPr>
                <w:sz w:val="22"/>
                <w:szCs w:val="22"/>
              </w:rPr>
              <w:t xml:space="preserve">            </w:t>
            </w:r>
            <w:r w:rsidR="00225BF3" w:rsidRPr="006E611C">
              <w:rPr>
                <w:sz w:val="22"/>
                <w:szCs w:val="22"/>
              </w:rPr>
              <w:t xml:space="preserve"> </w:t>
            </w:r>
            <w:r w:rsidRPr="006E611C">
              <w:rPr>
                <w:sz w:val="22"/>
                <w:szCs w:val="22"/>
              </w:rPr>
              <w:t xml:space="preserve">   </w:t>
            </w:r>
            <w:r w:rsidR="0032269A" w:rsidRPr="006E611C">
              <w:rPr>
                <w:sz w:val="22"/>
                <w:szCs w:val="22"/>
              </w:rPr>
              <w:t xml:space="preserve"> </w:t>
            </w:r>
            <w:r w:rsidR="00B27576">
              <w:rPr>
                <w:sz w:val="22"/>
                <w:szCs w:val="22"/>
              </w:rPr>
              <w:t>5</w:t>
            </w:r>
            <w:r w:rsidR="0032269A" w:rsidRPr="006E611C">
              <w:rPr>
                <w:sz w:val="22"/>
                <w:szCs w:val="22"/>
              </w:rPr>
              <w:t>,</w:t>
            </w:r>
            <w:r w:rsidR="00B27576">
              <w:rPr>
                <w:sz w:val="22"/>
                <w:szCs w:val="22"/>
              </w:rPr>
              <w:t>544</w:t>
            </w:r>
          </w:p>
        </w:tc>
        <w:tc>
          <w:tcPr>
            <w:tcW w:w="450" w:type="dxa"/>
            <w:gridSpan w:val="2"/>
            <w:tcBorders>
              <w:left w:val="nil"/>
              <w:right w:val="nil"/>
            </w:tcBorders>
            <w:vAlign w:val="bottom"/>
          </w:tcPr>
          <w:p w:rsidR="00035FF2" w:rsidRPr="006E611C" w:rsidRDefault="00035FF2" w:rsidP="004E03D6">
            <w:pPr>
              <w:jc w:val="both"/>
              <w:rPr>
                <w:sz w:val="22"/>
                <w:szCs w:val="22"/>
              </w:rPr>
            </w:pPr>
          </w:p>
        </w:tc>
        <w:tc>
          <w:tcPr>
            <w:tcW w:w="2160" w:type="dxa"/>
            <w:gridSpan w:val="2"/>
            <w:tcBorders>
              <w:left w:val="nil"/>
              <w:right w:val="nil"/>
            </w:tcBorders>
            <w:vAlign w:val="bottom"/>
          </w:tcPr>
          <w:p w:rsidR="00035FF2" w:rsidRPr="006E611C" w:rsidRDefault="00035FF2" w:rsidP="00B27576">
            <w:pPr>
              <w:pBdr>
                <w:top w:val="single" w:sz="4" w:space="1" w:color="auto"/>
                <w:bottom w:val="double" w:sz="6" w:space="1" w:color="auto"/>
              </w:pBdr>
              <w:jc w:val="both"/>
              <w:rPr>
                <w:sz w:val="22"/>
                <w:szCs w:val="22"/>
              </w:rPr>
            </w:pPr>
            <w:r w:rsidRPr="006E611C">
              <w:rPr>
                <w:sz w:val="22"/>
                <w:szCs w:val="22"/>
              </w:rPr>
              <w:t xml:space="preserve">              </w:t>
            </w:r>
            <w:r w:rsidR="005B17AB" w:rsidRPr="006E611C">
              <w:rPr>
                <w:sz w:val="22"/>
                <w:szCs w:val="22"/>
              </w:rPr>
              <w:t xml:space="preserve"> </w:t>
            </w:r>
            <w:r w:rsidR="00225BF3" w:rsidRPr="006E611C">
              <w:rPr>
                <w:sz w:val="22"/>
                <w:szCs w:val="22"/>
              </w:rPr>
              <w:t xml:space="preserve">    </w:t>
            </w:r>
            <w:r w:rsidR="00B27576">
              <w:rPr>
                <w:sz w:val="22"/>
                <w:szCs w:val="22"/>
              </w:rPr>
              <w:t>5</w:t>
            </w:r>
            <w:r w:rsidR="0032269A" w:rsidRPr="006E611C">
              <w:rPr>
                <w:sz w:val="22"/>
                <w:szCs w:val="22"/>
              </w:rPr>
              <w:t>,</w:t>
            </w:r>
            <w:r w:rsidR="009914CC">
              <w:rPr>
                <w:sz w:val="22"/>
                <w:szCs w:val="22"/>
              </w:rPr>
              <w:t>5</w:t>
            </w:r>
            <w:r w:rsidR="00B27576">
              <w:rPr>
                <w:sz w:val="22"/>
                <w:szCs w:val="22"/>
              </w:rPr>
              <w:t>44</w:t>
            </w:r>
          </w:p>
        </w:tc>
        <w:tc>
          <w:tcPr>
            <w:tcW w:w="236" w:type="dxa"/>
            <w:tcBorders>
              <w:top w:val="nil"/>
              <w:left w:val="nil"/>
              <w:right w:val="nil"/>
            </w:tcBorders>
            <w:vAlign w:val="bottom"/>
          </w:tcPr>
          <w:p w:rsidR="00035FF2" w:rsidRPr="006E611C" w:rsidRDefault="00035FF2" w:rsidP="004E03D6">
            <w:pPr>
              <w:jc w:val="both"/>
              <w:rPr>
                <w:sz w:val="22"/>
                <w:szCs w:val="22"/>
              </w:rPr>
            </w:pPr>
          </w:p>
        </w:tc>
      </w:tr>
    </w:tbl>
    <w:p w:rsidR="00601394" w:rsidRDefault="00601394" w:rsidP="00017EDF">
      <w:pPr>
        <w:ind w:left="1080"/>
        <w:jc w:val="both"/>
        <w:rPr>
          <w:sz w:val="22"/>
          <w:szCs w:val="22"/>
        </w:rPr>
      </w:pPr>
    </w:p>
    <w:p w:rsidR="00643BD5" w:rsidRPr="006E611C" w:rsidRDefault="00643BD5" w:rsidP="00017EDF">
      <w:pPr>
        <w:ind w:left="1080"/>
        <w:jc w:val="both"/>
        <w:rPr>
          <w:sz w:val="22"/>
          <w:szCs w:val="22"/>
        </w:rPr>
      </w:pPr>
      <w:r w:rsidRPr="006E611C">
        <w:rPr>
          <w:sz w:val="22"/>
          <w:szCs w:val="22"/>
        </w:rPr>
        <w:t xml:space="preserve">The effective tax rate for the </w:t>
      </w:r>
      <w:r w:rsidR="008F500B">
        <w:rPr>
          <w:sz w:val="22"/>
          <w:szCs w:val="22"/>
        </w:rPr>
        <w:t xml:space="preserve">current </w:t>
      </w:r>
      <w:r w:rsidRPr="006E611C">
        <w:rPr>
          <w:sz w:val="22"/>
          <w:szCs w:val="22"/>
        </w:rPr>
        <w:t>period was lower than the statutory income tax rate of 25% due mainly to the following:</w:t>
      </w:r>
    </w:p>
    <w:p w:rsidR="00643BD5" w:rsidRPr="006E611C" w:rsidRDefault="00643BD5" w:rsidP="00265650">
      <w:pPr>
        <w:jc w:val="both"/>
        <w:rPr>
          <w:sz w:val="22"/>
          <w:szCs w:val="22"/>
          <w:vertAlign w:val="subscript"/>
        </w:rPr>
      </w:pPr>
    </w:p>
    <w:p w:rsidR="00643BD5" w:rsidRPr="006E611C" w:rsidRDefault="00643BD5" w:rsidP="00017EDF">
      <w:pPr>
        <w:numPr>
          <w:ilvl w:val="0"/>
          <w:numId w:val="7"/>
        </w:numPr>
        <w:jc w:val="both"/>
        <w:rPr>
          <w:sz w:val="22"/>
          <w:szCs w:val="22"/>
        </w:rPr>
      </w:pPr>
      <w:r w:rsidRPr="006E611C">
        <w:rPr>
          <w:sz w:val="22"/>
          <w:szCs w:val="22"/>
        </w:rPr>
        <w:t>the tax effect of income not taxable in determining taxable profit; and</w:t>
      </w:r>
    </w:p>
    <w:p w:rsidR="00643BD5" w:rsidRPr="006E611C" w:rsidRDefault="00643BD5" w:rsidP="00017EDF">
      <w:pPr>
        <w:numPr>
          <w:ilvl w:val="0"/>
          <w:numId w:val="7"/>
        </w:numPr>
        <w:jc w:val="both"/>
        <w:rPr>
          <w:sz w:val="22"/>
          <w:szCs w:val="22"/>
        </w:rPr>
      </w:pPr>
      <w:proofErr w:type="gramStart"/>
      <w:r w:rsidRPr="006E611C">
        <w:rPr>
          <w:sz w:val="22"/>
          <w:szCs w:val="22"/>
        </w:rPr>
        <w:t>the</w:t>
      </w:r>
      <w:proofErr w:type="gramEnd"/>
      <w:r w:rsidRPr="006E611C">
        <w:rPr>
          <w:sz w:val="22"/>
          <w:szCs w:val="22"/>
        </w:rPr>
        <w:t xml:space="preserve"> tax effect of double deduction on import insurance. </w:t>
      </w:r>
    </w:p>
    <w:p w:rsidR="00643BD5" w:rsidRPr="006E611C" w:rsidRDefault="00643BD5" w:rsidP="00513C94">
      <w:pPr>
        <w:jc w:val="both"/>
        <w:rPr>
          <w:sz w:val="22"/>
          <w:szCs w:val="22"/>
        </w:rPr>
      </w:pPr>
    </w:p>
    <w:p w:rsidR="00643BD5" w:rsidRPr="006E611C" w:rsidRDefault="00643BD5" w:rsidP="00513C94">
      <w:pPr>
        <w:ind w:left="360" w:firstLine="720"/>
        <w:jc w:val="both"/>
        <w:rPr>
          <w:sz w:val="22"/>
          <w:szCs w:val="22"/>
        </w:rPr>
      </w:pPr>
      <w:r w:rsidRPr="006E611C">
        <w:rPr>
          <w:sz w:val="22"/>
          <w:szCs w:val="22"/>
        </w:rPr>
        <w:t>However, the reduction is partly offset by expenses not deductible for tax purposes.</w:t>
      </w:r>
    </w:p>
    <w:p w:rsidR="00643BD5" w:rsidRPr="006E611C" w:rsidRDefault="00643BD5" w:rsidP="00513C94">
      <w:pPr>
        <w:ind w:left="360" w:firstLine="720"/>
        <w:jc w:val="both"/>
        <w:rPr>
          <w:sz w:val="22"/>
          <w:szCs w:val="22"/>
        </w:rPr>
      </w:pPr>
    </w:p>
    <w:p w:rsidR="005A159A" w:rsidRPr="006E611C" w:rsidRDefault="005A159A" w:rsidP="001F64CA">
      <w:pPr>
        <w:tabs>
          <w:tab w:val="left" w:pos="1080"/>
        </w:tabs>
        <w:jc w:val="both"/>
        <w:rPr>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B6</w:t>
      </w:r>
      <w:r w:rsidR="00643BD5" w:rsidRPr="006E611C">
        <w:rPr>
          <w:b/>
          <w:bCs/>
          <w:sz w:val="22"/>
          <w:szCs w:val="22"/>
        </w:rPr>
        <w:t>.</w:t>
      </w:r>
      <w:r w:rsidR="00643BD5" w:rsidRPr="006E611C">
        <w:rPr>
          <w:sz w:val="22"/>
          <w:szCs w:val="22"/>
        </w:rPr>
        <w:tab/>
      </w:r>
      <w:r w:rsidR="00643BD5" w:rsidRPr="006E611C">
        <w:rPr>
          <w:b/>
          <w:bCs/>
          <w:sz w:val="22"/>
          <w:szCs w:val="22"/>
        </w:rPr>
        <w:t xml:space="preserve">Status of corporate proposal announced </w:t>
      </w:r>
    </w:p>
    <w:p w:rsidR="00643BD5" w:rsidRPr="006E611C" w:rsidRDefault="00643BD5" w:rsidP="008A18FC">
      <w:pPr>
        <w:jc w:val="both"/>
        <w:rPr>
          <w:sz w:val="22"/>
          <w:szCs w:val="22"/>
        </w:rPr>
      </w:pPr>
    </w:p>
    <w:p w:rsidR="00643BD5" w:rsidRDefault="00CE305A" w:rsidP="008A18FC">
      <w:pPr>
        <w:ind w:left="1080"/>
        <w:jc w:val="both"/>
        <w:rPr>
          <w:sz w:val="22"/>
          <w:szCs w:val="22"/>
        </w:rPr>
      </w:pPr>
      <w:r>
        <w:rPr>
          <w:sz w:val="22"/>
          <w:szCs w:val="22"/>
        </w:rPr>
        <w:t>An announcement was made on 9</w:t>
      </w:r>
      <w:r w:rsidRPr="00CE305A">
        <w:rPr>
          <w:sz w:val="22"/>
          <w:szCs w:val="22"/>
          <w:vertAlign w:val="superscript"/>
        </w:rPr>
        <w:t>th</w:t>
      </w:r>
      <w:r>
        <w:rPr>
          <w:sz w:val="22"/>
          <w:szCs w:val="22"/>
        </w:rPr>
        <w:t xml:space="preserve"> November 2012 whereby CHB ha</w:t>
      </w:r>
      <w:r w:rsidR="00282C90">
        <w:rPr>
          <w:sz w:val="22"/>
          <w:szCs w:val="22"/>
        </w:rPr>
        <w:t>d</w:t>
      </w:r>
      <w:r>
        <w:rPr>
          <w:sz w:val="22"/>
          <w:szCs w:val="22"/>
        </w:rPr>
        <w:t xml:space="preserve"> signed an agreement with </w:t>
      </w:r>
      <w:proofErr w:type="spellStart"/>
      <w:r>
        <w:rPr>
          <w:sz w:val="22"/>
          <w:szCs w:val="22"/>
        </w:rPr>
        <w:t>Tatt</w:t>
      </w:r>
      <w:proofErr w:type="spellEnd"/>
      <w:r>
        <w:rPr>
          <w:sz w:val="22"/>
          <w:szCs w:val="22"/>
        </w:rPr>
        <w:t xml:space="preserve"> </w:t>
      </w:r>
      <w:proofErr w:type="spellStart"/>
      <w:r>
        <w:rPr>
          <w:sz w:val="22"/>
          <w:szCs w:val="22"/>
        </w:rPr>
        <w:t>Giap</w:t>
      </w:r>
      <w:proofErr w:type="spellEnd"/>
      <w:r>
        <w:rPr>
          <w:sz w:val="22"/>
          <w:szCs w:val="22"/>
        </w:rPr>
        <w:t xml:space="preserve"> Group </w:t>
      </w:r>
      <w:proofErr w:type="spellStart"/>
      <w:r>
        <w:rPr>
          <w:sz w:val="22"/>
          <w:szCs w:val="22"/>
        </w:rPr>
        <w:t>Berhad</w:t>
      </w:r>
      <w:proofErr w:type="spellEnd"/>
      <w:r>
        <w:rPr>
          <w:sz w:val="22"/>
          <w:szCs w:val="22"/>
        </w:rPr>
        <w:t xml:space="preserve"> for the acquisition of a 20% equity stake in </w:t>
      </w:r>
      <w:proofErr w:type="spellStart"/>
      <w:r>
        <w:rPr>
          <w:sz w:val="22"/>
          <w:szCs w:val="22"/>
        </w:rPr>
        <w:t>Tatt</w:t>
      </w:r>
      <w:proofErr w:type="spellEnd"/>
      <w:r>
        <w:rPr>
          <w:sz w:val="22"/>
          <w:szCs w:val="22"/>
        </w:rPr>
        <w:t xml:space="preserve"> </w:t>
      </w:r>
      <w:proofErr w:type="spellStart"/>
      <w:r>
        <w:rPr>
          <w:sz w:val="22"/>
          <w:szCs w:val="22"/>
        </w:rPr>
        <w:t>Giap</w:t>
      </w:r>
      <w:proofErr w:type="spellEnd"/>
      <w:r>
        <w:rPr>
          <w:sz w:val="22"/>
          <w:szCs w:val="22"/>
        </w:rPr>
        <w:t xml:space="preserve"> Steel Centre </w:t>
      </w:r>
      <w:proofErr w:type="spellStart"/>
      <w:r>
        <w:rPr>
          <w:sz w:val="22"/>
          <w:szCs w:val="22"/>
        </w:rPr>
        <w:t>Sdn</w:t>
      </w:r>
      <w:proofErr w:type="spellEnd"/>
      <w:r>
        <w:rPr>
          <w:sz w:val="22"/>
          <w:szCs w:val="22"/>
        </w:rPr>
        <w:t xml:space="preserve"> </w:t>
      </w:r>
      <w:proofErr w:type="spellStart"/>
      <w:r>
        <w:rPr>
          <w:sz w:val="22"/>
          <w:szCs w:val="22"/>
        </w:rPr>
        <w:t>Bhd</w:t>
      </w:r>
      <w:proofErr w:type="spellEnd"/>
      <w:r w:rsidR="008F500B">
        <w:rPr>
          <w:sz w:val="22"/>
          <w:szCs w:val="22"/>
        </w:rPr>
        <w:t xml:space="preserve"> (TGSC)</w:t>
      </w:r>
      <w:r w:rsidR="00282C90">
        <w:rPr>
          <w:sz w:val="22"/>
          <w:szCs w:val="22"/>
        </w:rPr>
        <w:t>. This exercise was</w:t>
      </w:r>
      <w:r>
        <w:rPr>
          <w:sz w:val="22"/>
          <w:szCs w:val="22"/>
        </w:rPr>
        <w:t xml:space="preserve"> yet to be completed</w:t>
      </w:r>
      <w:r w:rsidR="00667E29">
        <w:rPr>
          <w:sz w:val="22"/>
          <w:szCs w:val="22"/>
        </w:rPr>
        <w:t xml:space="preserve"> as at the end of the reporting quarter</w:t>
      </w:r>
      <w:r>
        <w:rPr>
          <w:sz w:val="22"/>
          <w:szCs w:val="22"/>
        </w:rPr>
        <w:t xml:space="preserve"> and </w:t>
      </w:r>
      <w:r w:rsidR="00282C90">
        <w:rPr>
          <w:sz w:val="22"/>
          <w:szCs w:val="22"/>
        </w:rPr>
        <w:t>had subsequently been completed on 19</w:t>
      </w:r>
      <w:r w:rsidR="00282C90" w:rsidRPr="00282C90">
        <w:rPr>
          <w:sz w:val="22"/>
          <w:szCs w:val="22"/>
          <w:vertAlign w:val="superscript"/>
        </w:rPr>
        <w:t>th</w:t>
      </w:r>
      <w:r w:rsidR="00282C90">
        <w:rPr>
          <w:sz w:val="22"/>
          <w:szCs w:val="22"/>
        </w:rPr>
        <w:t xml:space="preserve"> April 2013 with the payment of the balance purchase price</w:t>
      </w:r>
      <w:r>
        <w:rPr>
          <w:sz w:val="22"/>
          <w:szCs w:val="22"/>
        </w:rPr>
        <w:t>.</w:t>
      </w:r>
      <w:r w:rsidR="007739D8">
        <w:rPr>
          <w:sz w:val="22"/>
          <w:szCs w:val="22"/>
        </w:rPr>
        <w:t xml:space="preserve"> Please refer to </w:t>
      </w:r>
      <w:hyperlink r:id="rId9" w:history="1">
        <w:r w:rsidR="007739D8" w:rsidRPr="00C559BB">
          <w:rPr>
            <w:rStyle w:val="Hyperlink"/>
            <w:sz w:val="22"/>
            <w:szCs w:val="22"/>
          </w:rPr>
          <w:t>http://www.bursamalaysia.com/market/listed-companies/company-announcements/1114445</w:t>
        </w:r>
      </w:hyperlink>
      <w:r w:rsidR="007739D8">
        <w:rPr>
          <w:sz w:val="22"/>
          <w:szCs w:val="22"/>
        </w:rPr>
        <w:t xml:space="preserve"> for full details of the announcement.</w:t>
      </w:r>
    </w:p>
    <w:p w:rsidR="003251C8" w:rsidRDefault="003251C8" w:rsidP="008A18FC">
      <w:pPr>
        <w:ind w:left="1080"/>
        <w:jc w:val="both"/>
        <w:rPr>
          <w:sz w:val="22"/>
          <w:szCs w:val="22"/>
        </w:rPr>
      </w:pPr>
    </w:p>
    <w:p w:rsidR="001B19D0" w:rsidRDefault="001B19D0" w:rsidP="008A18FC">
      <w:pPr>
        <w:ind w:left="1080"/>
        <w:jc w:val="both"/>
        <w:rPr>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B7</w:t>
      </w:r>
      <w:r w:rsidR="00643BD5" w:rsidRPr="006E611C">
        <w:rPr>
          <w:b/>
          <w:bCs/>
          <w:sz w:val="22"/>
          <w:szCs w:val="22"/>
        </w:rPr>
        <w:t xml:space="preserve">. </w:t>
      </w:r>
      <w:r w:rsidR="00643BD5" w:rsidRPr="006E611C">
        <w:rPr>
          <w:b/>
          <w:bCs/>
          <w:sz w:val="22"/>
          <w:szCs w:val="22"/>
        </w:rPr>
        <w:tab/>
        <w:t xml:space="preserve">Details of treasury shares </w:t>
      </w:r>
    </w:p>
    <w:p w:rsidR="00643BD5" w:rsidRPr="006E611C" w:rsidRDefault="00643BD5" w:rsidP="008A18FC">
      <w:pPr>
        <w:tabs>
          <w:tab w:val="left" w:pos="1080"/>
        </w:tabs>
        <w:ind w:left="1080" w:hanging="720"/>
        <w:jc w:val="both"/>
        <w:rPr>
          <w:b/>
          <w:bCs/>
          <w:sz w:val="22"/>
          <w:szCs w:val="22"/>
        </w:rPr>
      </w:pPr>
      <w:r w:rsidRPr="006E611C">
        <w:rPr>
          <w:b/>
          <w:bCs/>
          <w:sz w:val="22"/>
          <w:szCs w:val="22"/>
        </w:rPr>
        <w:tab/>
      </w:r>
      <w:r w:rsidRPr="006E611C">
        <w:rPr>
          <w:bCs/>
          <w:sz w:val="22"/>
          <w:szCs w:val="22"/>
        </w:rPr>
        <w:tab/>
      </w:r>
    </w:p>
    <w:p w:rsidR="00643BD5" w:rsidRPr="006E611C" w:rsidRDefault="00643BD5" w:rsidP="00F17FCF">
      <w:pPr>
        <w:tabs>
          <w:tab w:val="left" w:pos="1080"/>
        </w:tabs>
        <w:ind w:left="1080" w:hanging="720"/>
        <w:jc w:val="both"/>
        <w:rPr>
          <w:bCs/>
          <w:sz w:val="22"/>
          <w:szCs w:val="22"/>
        </w:rPr>
      </w:pPr>
      <w:r w:rsidRPr="006E611C">
        <w:rPr>
          <w:bCs/>
          <w:sz w:val="22"/>
          <w:szCs w:val="22"/>
        </w:rPr>
        <w:tab/>
        <w:t>As at the end of the reporting quarter, the status of the share buy-back is as follows:-</w:t>
      </w:r>
    </w:p>
    <w:p w:rsidR="00643BD5" w:rsidRPr="006E611C" w:rsidRDefault="00643BD5" w:rsidP="008A18FC">
      <w:pPr>
        <w:tabs>
          <w:tab w:val="left" w:pos="1080"/>
        </w:tabs>
        <w:ind w:left="1080" w:hanging="720"/>
        <w:jc w:val="both"/>
        <w:rPr>
          <w:bCs/>
          <w:sz w:val="22"/>
          <w:szCs w:val="22"/>
        </w:rPr>
      </w:pPr>
      <w:r w:rsidRPr="006E611C">
        <w:rPr>
          <w:bCs/>
          <w:sz w:val="22"/>
          <w:szCs w:val="22"/>
        </w:rPr>
        <w:tab/>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 xml:space="preserve">Current </w:t>
      </w:r>
      <w:r w:rsidRPr="006E611C">
        <w:rPr>
          <w:bCs/>
          <w:sz w:val="22"/>
          <w:szCs w:val="22"/>
        </w:rPr>
        <w:tab/>
      </w:r>
      <w:r w:rsidRPr="006E611C">
        <w:rPr>
          <w:bCs/>
          <w:sz w:val="22"/>
          <w:szCs w:val="22"/>
        </w:rPr>
        <w:tab/>
        <w:t>Accumulated</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Year-to-Date</w:t>
      </w:r>
      <w:r w:rsidRPr="006E611C">
        <w:rPr>
          <w:bCs/>
          <w:sz w:val="22"/>
          <w:szCs w:val="22"/>
        </w:rPr>
        <w:tab/>
      </w:r>
      <w:r w:rsidRPr="006E611C">
        <w:rPr>
          <w:bCs/>
          <w:sz w:val="22"/>
          <w:szCs w:val="22"/>
        </w:rPr>
        <w:tab/>
        <w:t>Total</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w:t>
      </w:r>
      <w:r w:rsidRPr="006E611C">
        <w:rPr>
          <w:bCs/>
          <w:sz w:val="22"/>
          <w:szCs w:val="22"/>
        </w:rPr>
        <w:tab/>
        <w:t>-----------------</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Description of shares purchased:</w:t>
      </w:r>
      <w:r w:rsidRPr="006E611C">
        <w:rPr>
          <w:bCs/>
          <w:sz w:val="22"/>
          <w:szCs w:val="22"/>
        </w:rPr>
        <w:tab/>
      </w:r>
      <w:r w:rsidRPr="006E611C">
        <w:rPr>
          <w:bCs/>
          <w:sz w:val="22"/>
          <w:szCs w:val="22"/>
        </w:rPr>
        <w:tab/>
      </w:r>
      <w:r w:rsidRPr="006E611C">
        <w:rPr>
          <w:bCs/>
          <w:sz w:val="22"/>
          <w:szCs w:val="22"/>
        </w:rPr>
        <w:tab/>
        <w:t>Ordinary share of RM1.00 each:</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purchased:</w:t>
      </w:r>
      <w:r w:rsidRPr="006E611C">
        <w:rPr>
          <w:bCs/>
          <w:sz w:val="22"/>
          <w:szCs w:val="22"/>
        </w:rPr>
        <w:tab/>
      </w:r>
      <w:r w:rsidRPr="006E611C">
        <w:rPr>
          <w:bCs/>
          <w:sz w:val="22"/>
          <w:szCs w:val="22"/>
        </w:rPr>
        <w:tab/>
      </w:r>
      <w:r w:rsidRPr="006E611C">
        <w:rPr>
          <w:bCs/>
          <w:sz w:val="22"/>
          <w:szCs w:val="22"/>
        </w:rPr>
        <w:tab/>
      </w:r>
      <w:r w:rsidR="00B27576">
        <w:rPr>
          <w:bCs/>
          <w:sz w:val="22"/>
          <w:szCs w:val="22"/>
        </w:rPr>
        <w:t>601,900</w:t>
      </w:r>
      <w:r w:rsidRPr="006E611C">
        <w:rPr>
          <w:bCs/>
          <w:sz w:val="22"/>
          <w:szCs w:val="22"/>
        </w:rPr>
        <w:tab/>
      </w:r>
      <w:r w:rsidRPr="006E611C">
        <w:rPr>
          <w:bCs/>
          <w:sz w:val="22"/>
          <w:szCs w:val="22"/>
        </w:rPr>
        <w:tab/>
      </w:r>
      <w:r w:rsidRPr="006E611C">
        <w:rPr>
          <w:bCs/>
          <w:sz w:val="22"/>
          <w:szCs w:val="22"/>
        </w:rPr>
        <w:tab/>
      </w:r>
      <w:r w:rsidR="00703A83">
        <w:rPr>
          <w:bCs/>
          <w:sz w:val="22"/>
          <w:szCs w:val="22"/>
        </w:rPr>
        <w:t>7</w:t>
      </w:r>
      <w:r w:rsidRPr="006E611C">
        <w:rPr>
          <w:bCs/>
          <w:sz w:val="22"/>
          <w:szCs w:val="22"/>
        </w:rPr>
        <w:t>,</w:t>
      </w:r>
      <w:r w:rsidR="00B27576">
        <w:rPr>
          <w:bCs/>
          <w:sz w:val="22"/>
          <w:szCs w:val="22"/>
        </w:rPr>
        <w:t>886</w:t>
      </w:r>
      <w:r w:rsidRPr="006E611C">
        <w:rPr>
          <w:bCs/>
          <w:sz w:val="22"/>
          <w:szCs w:val="22"/>
        </w:rPr>
        <w:t>,</w:t>
      </w:r>
      <w:r w:rsidR="00B27576">
        <w:rPr>
          <w:bCs/>
          <w:sz w:val="22"/>
          <w:szCs w:val="22"/>
        </w:rPr>
        <w:t>0</w:t>
      </w:r>
      <w:r w:rsidRPr="006E611C">
        <w:rPr>
          <w:bCs/>
          <w:sz w:val="22"/>
          <w:szCs w:val="22"/>
        </w:rPr>
        <w:t>00</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cancelled:</w:t>
      </w:r>
      <w:r w:rsidRPr="006E611C">
        <w:rPr>
          <w:bCs/>
          <w:sz w:val="22"/>
          <w:szCs w:val="22"/>
        </w:rPr>
        <w:tab/>
      </w:r>
      <w:r w:rsidRPr="006E611C">
        <w:rPr>
          <w:bCs/>
          <w:sz w:val="22"/>
          <w:szCs w:val="22"/>
        </w:rPr>
        <w:tab/>
      </w:r>
      <w:r w:rsidRPr="006E611C">
        <w:rPr>
          <w:bCs/>
          <w:sz w:val="22"/>
          <w:szCs w:val="22"/>
        </w:rPr>
        <w:tab/>
        <w:t>Nil</w:t>
      </w:r>
      <w:r w:rsidRPr="006E611C">
        <w:rPr>
          <w:bCs/>
          <w:sz w:val="22"/>
          <w:szCs w:val="22"/>
        </w:rPr>
        <w:tab/>
      </w:r>
      <w:r w:rsidRPr="006E611C">
        <w:rPr>
          <w:bCs/>
          <w:sz w:val="22"/>
          <w:szCs w:val="22"/>
        </w:rPr>
        <w:tab/>
      </w:r>
      <w:r w:rsidRPr="006E611C">
        <w:rPr>
          <w:bCs/>
          <w:sz w:val="22"/>
          <w:szCs w:val="22"/>
        </w:rPr>
        <w:tab/>
        <w:t>Nil</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held as treasury shares:</w:t>
      </w:r>
      <w:r w:rsidRPr="006E611C">
        <w:rPr>
          <w:bCs/>
          <w:sz w:val="22"/>
          <w:szCs w:val="22"/>
        </w:rPr>
        <w:tab/>
      </w:r>
      <w:r w:rsidR="00B27576">
        <w:rPr>
          <w:bCs/>
          <w:sz w:val="22"/>
          <w:szCs w:val="22"/>
        </w:rPr>
        <w:t>601</w:t>
      </w:r>
      <w:r w:rsidR="00A06778">
        <w:rPr>
          <w:bCs/>
          <w:sz w:val="22"/>
          <w:szCs w:val="22"/>
        </w:rPr>
        <w:t>,</w:t>
      </w:r>
      <w:r w:rsidR="00B27576">
        <w:rPr>
          <w:bCs/>
          <w:sz w:val="22"/>
          <w:szCs w:val="22"/>
        </w:rPr>
        <w:t>9</w:t>
      </w:r>
      <w:r w:rsidR="00A06778">
        <w:rPr>
          <w:bCs/>
          <w:sz w:val="22"/>
          <w:szCs w:val="22"/>
        </w:rPr>
        <w:t>00</w:t>
      </w:r>
      <w:r w:rsidRPr="006E611C">
        <w:rPr>
          <w:bCs/>
          <w:sz w:val="22"/>
          <w:szCs w:val="22"/>
        </w:rPr>
        <w:tab/>
      </w:r>
      <w:r w:rsidRPr="006E611C">
        <w:rPr>
          <w:bCs/>
          <w:sz w:val="22"/>
          <w:szCs w:val="22"/>
        </w:rPr>
        <w:tab/>
      </w:r>
      <w:r w:rsidRPr="006E611C">
        <w:rPr>
          <w:bCs/>
          <w:sz w:val="22"/>
          <w:szCs w:val="22"/>
        </w:rPr>
        <w:tab/>
      </w:r>
      <w:r w:rsidR="00703A83">
        <w:rPr>
          <w:bCs/>
          <w:sz w:val="22"/>
          <w:szCs w:val="22"/>
        </w:rPr>
        <w:t>7</w:t>
      </w:r>
      <w:r w:rsidRPr="006E611C">
        <w:rPr>
          <w:bCs/>
          <w:sz w:val="22"/>
          <w:szCs w:val="22"/>
        </w:rPr>
        <w:t>,</w:t>
      </w:r>
      <w:r w:rsidR="00B27576">
        <w:rPr>
          <w:bCs/>
          <w:sz w:val="22"/>
          <w:szCs w:val="22"/>
        </w:rPr>
        <w:t>886</w:t>
      </w:r>
      <w:r w:rsidRPr="006E611C">
        <w:rPr>
          <w:bCs/>
          <w:sz w:val="22"/>
          <w:szCs w:val="22"/>
        </w:rPr>
        <w:t>,</w:t>
      </w:r>
      <w:r w:rsidR="00B27576">
        <w:rPr>
          <w:bCs/>
          <w:sz w:val="22"/>
          <w:szCs w:val="22"/>
        </w:rPr>
        <w:t>0</w:t>
      </w:r>
      <w:r w:rsidRPr="006E611C">
        <w:rPr>
          <w:bCs/>
          <w:sz w:val="22"/>
          <w:szCs w:val="22"/>
        </w:rPr>
        <w:t>00</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treasury shares resold:</w:t>
      </w:r>
      <w:r w:rsidRPr="006E611C">
        <w:rPr>
          <w:bCs/>
          <w:sz w:val="22"/>
          <w:szCs w:val="22"/>
        </w:rPr>
        <w:tab/>
      </w:r>
      <w:r w:rsidRPr="006E611C">
        <w:rPr>
          <w:bCs/>
          <w:sz w:val="22"/>
          <w:szCs w:val="22"/>
        </w:rPr>
        <w:tab/>
        <w:t>Nil</w:t>
      </w:r>
      <w:r w:rsidRPr="006E611C">
        <w:rPr>
          <w:bCs/>
          <w:sz w:val="22"/>
          <w:szCs w:val="22"/>
        </w:rPr>
        <w:tab/>
      </w:r>
      <w:r w:rsidRPr="006E611C">
        <w:rPr>
          <w:bCs/>
          <w:sz w:val="22"/>
          <w:szCs w:val="22"/>
        </w:rPr>
        <w:tab/>
      </w:r>
      <w:r w:rsidRPr="006E611C">
        <w:rPr>
          <w:bCs/>
          <w:sz w:val="22"/>
          <w:szCs w:val="22"/>
        </w:rPr>
        <w:tab/>
        <w:t>Nil</w:t>
      </w:r>
    </w:p>
    <w:p w:rsidR="00643BD5" w:rsidRPr="006E611C" w:rsidRDefault="00643BD5" w:rsidP="008A18FC">
      <w:pPr>
        <w:tabs>
          <w:tab w:val="left" w:pos="1080"/>
        </w:tabs>
        <w:ind w:left="1080" w:hanging="720"/>
        <w:jc w:val="both"/>
        <w:rPr>
          <w:b/>
          <w:bCs/>
          <w:sz w:val="22"/>
          <w:szCs w:val="22"/>
        </w:rPr>
      </w:pPr>
    </w:p>
    <w:p w:rsidR="00643BD5" w:rsidRPr="006E611C" w:rsidRDefault="00643BD5" w:rsidP="008A18FC">
      <w:pPr>
        <w:tabs>
          <w:tab w:val="left" w:pos="1080"/>
        </w:tabs>
        <w:ind w:left="1080" w:hanging="720"/>
        <w:jc w:val="both"/>
        <w:rPr>
          <w:b/>
          <w:bCs/>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B8</w:t>
      </w:r>
      <w:r w:rsidR="00643BD5" w:rsidRPr="006E611C">
        <w:rPr>
          <w:b/>
          <w:bCs/>
          <w:sz w:val="22"/>
          <w:szCs w:val="22"/>
        </w:rPr>
        <w:t>.</w:t>
      </w:r>
      <w:r w:rsidR="00643BD5" w:rsidRPr="006E611C">
        <w:rPr>
          <w:sz w:val="22"/>
          <w:szCs w:val="22"/>
        </w:rPr>
        <w:tab/>
      </w:r>
      <w:r w:rsidR="00643BD5" w:rsidRPr="006E611C">
        <w:rPr>
          <w:b/>
          <w:bCs/>
          <w:sz w:val="22"/>
          <w:szCs w:val="22"/>
        </w:rPr>
        <w:t xml:space="preserve">Group borrowings </w:t>
      </w:r>
    </w:p>
    <w:p w:rsidR="00643BD5" w:rsidRPr="006E611C" w:rsidRDefault="00643BD5" w:rsidP="008A18FC">
      <w:pPr>
        <w:pStyle w:val="BodyText"/>
        <w:tabs>
          <w:tab w:val="left" w:pos="-1800"/>
        </w:tabs>
        <w:jc w:val="both"/>
        <w:rPr>
          <w:i w:val="0"/>
          <w:iCs w:val="0"/>
          <w:sz w:val="22"/>
          <w:szCs w:val="22"/>
        </w:rPr>
      </w:pPr>
    </w:p>
    <w:p w:rsidR="006723C3" w:rsidRPr="006E611C" w:rsidRDefault="006723C3" w:rsidP="006723C3">
      <w:pPr>
        <w:pStyle w:val="BodyText"/>
        <w:tabs>
          <w:tab w:val="left" w:pos="-1800"/>
        </w:tabs>
        <w:ind w:firstLine="1080"/>
        <w:jc w:val="both"/>
        <w:rPr>
          <w:i w:val="0"/>
          <w:iCs w:val="0"/>
          <w:sz w:val="22"/>
          <w:szCs w:val="22"/>
        </w:rPr>
      </w:pPr>
      <w:r w:rsidRPr="006E611C">
        <w:rPr>
          <w:i w:val="0"/>
          <w:iCs w:val="0"/>
          <w:sz w:val="22"/>
          <w:szCs w:val="22"/>
        </w:rPr>
        <w:t>The Group’s borrowings as at the end of the reporting quarter are as follows:</w:t>
      </w:r>
    </w:p>
    <w:p w:rsidR="006723C3" w:rsidRPr="006E611C" w:rsidRDefault="006723C3" w:rsidP="006723C3">
      <w:pPr>
        <w:pStyle w:val="BodyText"/>
        <w:tabs>
          <w:tab w:val="left" w:pos="-1800"/>
        </w:tabs>
        <w:ind w:firstLine="1080"/>
        <w:jc w:val="both"/>
        <w:rPr>
          <w:i w:val="0"/>
          <w:iCs w:val="0"/>
          <w:sz w:val="22"/>
          <w:szCs w:val="22"/>
        </w:rPr>
      </w:pPr>
    </w:p>
    <w:bookmarkStart w:id="2" w:name="_MON_1396444715"/>
    <w:bookmarkEnd w:id="2"/>
    <w:bookmarkStart w:id="3" w:name="_MON_1396709222"/>
    <w:bookmarkEnd w:id="3"/>
    <w:p w:rsidR="006723C3" w:rsidRPr="006E611C" w:rsidRDefault="007F2910" w:rsidP="006723C3">
      <w:pPr>
        <w:pStyle w:val="BodyText"/>
        <w:tabs>
          <w:tab w:val="left" w:pos="-1800"/>
        </w:tabs>
        <w:ind w:firstLine="1080"/>
        <w:jc w:val="both"/>
        <w:rPr>
          <w:i w:val="0"/>
          <w:iCs w:val="0"/>
          <w:sz w:val="22"/>
          <w:szCs w:val="22"/>
        </w:rPr>
      </w:pPr>
      <w:r w:rsidRPr="006E611C">
        <w:rPr>
          <w:sz w:val="22"/>
          <w:szCs w:val="22"/>
        </w:rPr>
        <w:object w:dxaOrig="8567" w:dyaOrig="1791">
          <v:shape id="_x0000_i1029" type="#_x0000_t75" style="width:427.25pt;height:89.65pt" o:ole="" fillcolor="window">
            <v:imagedata r:id="rId10" o:title=""/>
          </v:shape>
          <o:OLEObject Type="Embed" ProgID="Excel.Sheet.8" ShapeID="_x0000_i1029" DrawAspect="Content" ObjectID="_1429971238" r:id="rId11"/>
        </w:object>
      </w:r>
    </w:p>
    <w:p w:rsidR="00643BD5" w:rsidRPr="006E611C" w:rsidRDefault="00643BD5" w:rsidP="0012408A">
      <w:pPr>
        <w:pStyle w:val="BodyText"/>
        <w:tabs>
          <w:tab w:val="left" w:pos="-1800"/>
        </w:tabs>
        <w:ind w:firstLine="1080"/>
        <w:jc w:val="both"/>
        <w:rPr>
          <w:i w:val="0"/>
          <w:iCs w:val="0"/>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lastRenderedPageBreak/>
        <w:t>B9</w:t>
      </w:r>
      <w:r w:rsidR="00643BD5" w:rsidRPr="006E611C">
        <w:rPr>
          <w:b/>
          <w:bCs/>
          <w:sz w:val="22"/>
          <w:szCs w:val="22"/>
        </w:rPr>
        <w:t>.</w:t>
      </w:r>
      <w:r w:rsidR="00643BD5" w:rsidRPr="006E611C">
        <w:rPr>
          <w:sz w:val="22"/>
          <w:szCs w:val="22"/>
        </w:rPr>
        <w:tab/>
      </w:r>
      <w:r w:rsidR="00643BD5" w:rsidRPr="006E611C">
        <w:rPr>
          <w:b/>
          <w:bCs/>
          <w:sz w:val="22"/>
          <w:szCs w:val="22"/>
        </w:rPr>
        <w:t xml:space="preserve">Changes in material litigation </w:t>
      </w:r>
    </w:p>
    <w:p w:rsidR="00643BD5" w:rsidRPr="006E611C" w:rsidRDefault="00643BD5" w:rsidP="008A18FC">
      <w:pPr>
        <w:jc w:val="both"/>
        <w:rPr>
          <w:sz w:val="22"/>
          <w:szCs w:val="22"/>
        </w:rPr>
      </w:pPr>
    </w:p>
    <w:p w:rsidR="00643BD5" w:rsidRPr="006E611C" w:rsidRDefault="00643BD5" w:rsidP="008A18FC">
      <w:pPr>
        <w:pStyle w:val="BodyTextIndent"/>
        <w:ind w:left="1080"/>
        <w:jc w:val="both"/>
        <w:rPr>
          <w:sz w:val="22"/>
          <w:szCs w:val="22"/>
        </w:rPr>
      </w:pPr>
      <w:r w:rsidRPr="006E611C">
        <w:rPr>
          <w:sz w:val="22"/>
          <w:szCs w:val="22"/>
        </w:rPr>
        <w:t>Neither CHB nor any of its subsidiaries is engaged in any litigation or arbitration, either as plaintiff or defendant, which has a material effect on the financial position of the Company or any of its subsidiaries.</w:t>
      </w:r>
    </w:p>
    <w:p w:rsidR="00643BD5" w:rsidRDefault="00643BD5" w:rsidP="008A18FC">
      <w:pPr>
        <w:jc w:val="both"/>
        <w:rPr>
          <w:sz w:val="22"/>
          <w:szCs w:val="22"/>
        </w:rPr>
      </w:pPr>
    </w:p>
    <w:p w:rsidR="00601394" w:rsidRPr="006E611C" w:rsidRDefault="00601394" w:rsidP="008A18FC">
      <w:pPr>
        <w:jc w:val="both"/>
        <w:rPr>
          <w:sz w:val="22"/>
          <w:szCs w:val="22"/>
        </w:rPr>
      </w:pPr>
    </w:p>
    <w:p w:rsidR="00643BD5" w:rsidRPr="006E611C" w:rsidRDefault="001F64CA" w:rsidP="00410A5A">
      <w:pPr>
        <w:tabs>
          <w:tab w:val="left" w:pos="1080"/>
        </w:tabs>
        <w:ind w:left="1080" w:hanging="720"/>
        <w:jc w:val="both"/>
        <w:rPr>
          <w:b/>
          <w:bCs/>
          <w:sz w:val="22"/>
          <w:szCs w:val="22"/>
        </w:rPr>
      </w:pPr>
      <w:r w:rsidRPr="006E611C">
        <w:rPr>
          <w:b/>
          <w:bCs/>
          <w:sz w:val="22"/>
          <w:szCs w:val="22"/>
        </w:rPr>
        <w:t>B10</w:t>
      </w:r>
      <w:r w:rsidR="00643BD5" w:rsidRPr="006E611C">
        <w:rPr>
          <w:b/>
          <w:bCs/>
          <w:sz w:val="22"/>
          <w:szCs w:val="22"/>
        </w:rPr>
        <w:t>.</w:t>
      </w:r>
      <w:r w:rsidR="00643BD5" w:rsidRPr="006E611C">
        <w:rPr>
          <w:sz w:val="22"/>
          <w:szCs w:val="22"/>
        </w:rPr>
        <w:tab/>
      </w:r>
      <w:r w:rsidR="00643BD5" w:rsidRPr="006E611C">
        <w:rPr>
          <w:b/>
          <w:bCs/>
          <w:sz w:val="22"/>
          <w:szCs w:val="22"/>
        </w:rPr>
        <w:t>Dividend recommended by Directors</w:t>
      </w:r>
    </w:p>
    <w:p w:rsidR="00643BD5" w:rsidRPr="006E611C" w:rsidRDefault="00643BD5" w:rsidP="009D0247">
      <w:pPr>
        <w:tabs>
          <w:tab w:val="left" w:pos="1080"/>
        </w:tabs>
        <w:ind w:left="1080" w:hanging="720"/>
        <w:jc w:val="both"/>
        <w:rPr>
          <w:b/>
          <w:bCs/>
          <w:sz w:val="22"/>
          <w:szCs w:val="22"/>
        </w:rPr>
      </w:pPr>
      <w:r w:rsidRPr="006E611C">
        <w:rPr>
          <w:b/>
          <w:bCs/>
          <w:sz w:val="22"/>
          <w:szCs w:val="22"/>
        </w:rPr>
        <w:tab/>
      </w:r>
    </w:p>
    <w:p w:rsidR="00703A83" w:rsidRDefault="00EA3D03" w:rsidP="00EA3D03">
      <w:pPr>
        <w:tabs>
          <w:tab w:val="left" w:pos="1080"/>
        </w:tabs>
        <w:ind w:left="1080"/>
        <w:jc w:val="both"/>
        <w:rPr>
          <w:bCs/>
          <w:sz w:val="22"/>
          <w:szCs w:val="22"/>
        </w:rPr>
      </w:pPr>
      <w:r>
        <w:rPr>
          <w:bCs/>
          <w:sz w:val="22"/>
          <w:szCs w:val="22"/>
        </w:rPr>
        <w:t>The</w:t>
      </w:r>
      <w:r w:rsidR="00703A83">
        <w:rPr>
          <w:bCs/>
          <w:sz w:val="22"/>
          <w:szCs w:val="22"/>
        </w:rPr>
        <w:t xml:space="preserve"> Board of Directors ha</w:t>
      </w:r>
      <w:r w:rsidR="00282C90">
        <w:rPr>
          <w:bCs/>
          <w:sz w:val="22"/>
          <w:szCs w:val="22"/>
        </w:rPr>
        <w:t>d</w:t>
      </w:r>
      <w:r w:rsidR="00703A83">
        <w:rPr>
          <w:bCs/>
          <w:sz w:val="22"/>
          <w:szCs w:val="22"/>
        </w:rPr>
        <w:t xml:space="preserve"> recommended </w:t>
      </w:r>
      <w:r w:rsidR="00581EC7">
        <w:rPr>
          <w:bCs/>
          <w:sz w:val="22"/>
          <w:szCs w:val="22"/>
        </w:rPr>
        <w:t>at their last meeting which was announced on 5</w:t>
      </w:r>
      <w:r w:rsidR="00581EC7" w:rsidRPr="00581EC7">
        <w:rPr>
          <w:bCs/>
          <w:sz w:val="22"/>
          <w:szCs w:val="22"/>
          <w:vertAlign w:val="superscript"/>
        </w:rPr>
        <w:t>th</w:t>
      </w:r>
      <w:r w:rsidR="00581EC7">
        <w:rPr>
          <w:bCs/>
          <w:sz w:val="22"/>
          <w:szCs w:val="22"/>
        </w:rPr>
        <w:t xml:space="preserve"> February 2013 </w:t>
      </w:r>
      <w:r w:rsidR="00703A83">
        <w:rPr>
          <w:bCs/>
          <w:sz w:val="22"/>
          <w:szCs w:val="22"/>
        </w:rPr>
        <w:t xml:space="preserve">a final single tier system of dividend of </w:t>
      </w:r>
      <w:r w:rsidR="00CD2131">
        <w:rPr>
          <w:bCs/>
          <w:sz w:val="22"/>
          <w:szCs w:val="22"/>
        </w:rPr>
        <w:t>5</w:t>
      </w:r>
      <w:r w:rsidR="00703A83">
        <w:rPr>
          <w:bCs/>
          <w:sz w:val="22"/>
          <w:szCs w:val="22"/>
        </w:rPr>
        <w:t xml:space="preserve">% or </w:t>
      </w:r>
      <w:r w:rsidR="00CD2131">
        <w:rPr>
          <w:bCs/>
          <w:sz w:val="22"/>
          <w:szCs w:val="22"/>
        </w:rPr>
        <w:t>5</w:t>
      </w:r>
      <w:r w:rsidR="00703A83">
        <w:rPr>
          <w:bCs/>
          <w:sz w:val="22"/>
          <w:szCs w:val="22"/>
        </w:rPr>
        <w:t xml:space="preserve"> </w:t>
      </w:r>
      <w:proofErr w:type="spellStart"/>
      <w:r w:rsidR="00703A83">
        <w:rPr>
          <w:bCs/>
          <w:sz w:val="22"/>
          <w:szCs w:val="22"/>
        </w:rPr>
        <w:t>sen</w:t>
      </w:r>
      <w:proofErr w:type="spellEnd"/>
      <w:r w:rsidR="00703A83">
        <w:rPr>
          <w:bCs/>
          <w:sz w:val="22"/>
          <w:szCs w:val="22"/>
        </w:rPr>
        <w:t xml:space="preserve"> per share</w:t>
      </w:r>
      <w:r w:rsidR="008F500B">
        <w:rPr>
          <w:bCs/>
          <w:sz w:val="22"/>
          <w:szCs w:val="22"/>
        </w:rPr>
        <w:t xml:space="preserve"> and a special single tier system of dividend of </w:t>
      </w:r>
      <w:r w:rsidR="00CD2131">
        <w:rPr>
          <w:bCs/>
          <w:sz w:val="22"/>
          <w:szCs w:val="22"/>
        </w:rPr>
        <w:t>2</w:t>
      </w:r>
      <w:r w:rsidR="008F500B">
        <w:rPr>
          <w:bCs/>
          <w:sz w:val="22"/>
          <w:szCs w:val="22"/>
        </w:rPr>
        <w:t xml:space="preserve">% or </w:t>
      </w:r>
      <w:r w:rsidR="00CD2131">
        <w:rPr>
          <w:bCs/>
          <w:sz w:val="22"/>
          <w:szCs w:val="22"/>
        </w:rPr>
        <w:t>2</w:t>
      </w:r>
      <w:r w:rsidR="008F500B">
        <w:rPr>
          <w:bCs/>
          <w:sz w:val="22"/>
          <w:szCs w:val="22"/>
        </w:rPr>
        <w:t xml:space="preserve"> </w:t>
      </w:r>
      <w:proofErr w:type="spellStart"/>
      <w:r w:rsidR="008F500B">
        <w:rPr>
          <w:bCs/>
          <w:sz w:val="22"/>
          <w:szCs w:val="22"/>
        </w:rPr>
        <w:t>sen</w:t>
      </w:r>
      <w:proofErr w:type="spellEnd"/>
      <w:r w:rsidR="008F500B">
        <w:rPr>
          <w:bCs/>
          <w:sz w:val="22"/>
          <w:szCs w:val="22"/>
        </w:rPr>
        <w:t xml:space="preserve"> per share</w:t>
      </w:r>
      <w:r w:rsidR="00703A83">
        <w:rPr>
          <w:bCs/>
          <w:sz w:val="22"/>
          <w:szCs w:val="22"/>
        </w:rPr>
        <w:t xml:space="preserve"> for the financial year ended 2012 which </w:t>
      </w:r>
      <w:r w:rsidR="008F500B">
        <w:rPr>
          <w:bCs/>
          <w:sz w:val="22"/>
          <w:szCs w:val="22"/>
        </w:rPr>
        <w:t>are</w:t>
      </w:r>
      <w:r w:rsidR="00703A83">
        <w:rPr>
          <w:bCs/>
          <w:sz w:val="22"/>
          <w:szCs w:val="22"/>
        </w:rPr>
        <w:t xml:space="preserve"> subject to the approval of the shareholders in the forthcoming annual general meeting.</w:t>
      </w:r>
    </w:p>
    <w:p w:rsidR="00703A83" w:rsidRDefault="00703A83" w:rsidP="00EA3D03">
      <w:pPr>
        <w:tabs>
          <w:tab w:val="left" w:pos="1080"/>
        </w:tabs>
        <w:ind w:left="1080"/>
        <w:jc w:val="both"/>
        <w:rPr>
          <w:bCs/>
          <w:sz w:val="22"/>
          <w:szCs w:val="22"/>
        </w:rPr>
      </w:pPr>
    </w:p>
    <w:p w:rsidR="00EA3D03" w:rsidRDefault="00703A83" w:rsidP="00EA3D03">
      <w:pPr>
        <w:tabs>
          <w:tab w:val="left" w:pos="1080"/>
        </w:tabs>
        <w:ind w:left="1080"/>
        <w:jc w:val="both"/>
        <w:rPr>
          <w:bCs/>
          <w:sz w:val="22"/>
          <w:szCs w:val="22"/>
        </w:rPr>
      </w:pPr>
      <w:r>
        <w:rPr>
          <w:bCs/>
          <w:sz w:val="22"/>
          <w:szCs w:val="22"/>
        </w:rPr>
        <w:t>The recommendation complies with the Company’s dividend policy.</w:t>
      </w:r>
      <w:r w:rsidR="00EA3D03" w:rsidRPr="00CA0787">
        <w:rPr>
          <w:bCs/>
          <w:sz w:val="22"/>
          <w:szCs w:val="22"/>
        </w:rPr>
        <w:t xml:space="preserve"> </w:t>
      </w:r>
    </w:p>
    <w:p w:rsidR="00E26606" w:rsidRDefault="00E26606" w:rsidP="008A18FC">
      <w:pPr>
        <w:tabs>
          <w:tab w:val="left" w:pos="1080"/>
        </w:tabs>
        <w:ind w:left="1080" w:hanging="720"/>
        <w:jc w:val="both"/>
        <w:rPr>
          <w:b/>
          <w:bCs/>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B11</w:t>
      </w:r>
      <w:r w:rsidR="00643BD5" w:rsidRPr="006E611C">
        <w:rPr>
          <w:b/>
          <w:bCs/>
          <w:sz w:val="22"/>
          <w:szCs w:val="22"/>
        </w:rPr>
        <w:t>.</w:t>
      </w:r>
      <w:r w:rsidR="00643BD5" w:rsidRPr="006E611C">
        <w:rPr>
          <w:b/>
          <w:bCs/>
          <w:sz w:val="22"/>
          <w:szCs w:val="22"/>
        </w:rPr>
        <w:tab/>
        <w:t>Earnings per share</w:t>
      </w:r>
    </w:p>
    <w:p w:rsidR="00643BD5" w:rsidRPr="006E611C" w:rsidRDefault="00643BD5" w:rsidP="008A18FC">
      <w:pPr>
        <w:tabs>
          <w:tab w:val="left" w:pos="1080"/>
        </w:tabs>
        <w:ind w:left="1080" w:hanging="720"/>
        <w:jc w:val="both"/>
        <w:rPr>
          <w:b/>
          <w:bCs/>
          <w:sz w:val="22"/>
          <w:szCs w:val="22"/>
        </w:rPr>
      </w:pPr>
    </w:p>
    <w:p w:rsidR="00643BD5" w:rsidRPr="006E611C" w:rsidRDefault="00643BD5" w:rsidP="008A18FC">
      <w:pPr>
        <w:tabs>
          <w:tab w:val="left" w:pos="1080"/>
        </w:tabs>
        <w:ind w:left="1080" w:hanging="720"/>
        <w:jc w:val="both"/>
        <w:rPr>
          <w:sz w:val="22"/>
          <w:szCs w:val="22"/>
        </w:rPr>
      </w:pPr>
      <w:r w:rsidRPr="006E611C">
        <w:rPr>
          <w:b/>
          <w:bCs/>
          <w:sz w:val="22"/>
          <w:szCs w:val="22"/>
        </w:rPr>
        <w:tab/>
      </w:r>
      <w:r w:rsidRPr="006E611C">
        <w:rPr>
          <w:sz w:val="22"/>
          <w:szCs w:val="22"/>
        </w:rPr>
        <w:t>The basic earnings per share and diluted earnings per share for the current quarter and cumulative year to date are computed as follows:-</w:t>
      </w:r>
    </w:p>
    <w:p w:rsidR="00643BD5" w:rsidRPr="006E611C" w:rsidRDefault="00643BD5" w:rsidP="00C76550">
      <w:pPr>
        <w:tabs>
          <w:tab w:val="left" w:pos="1080"/>
        </w:tabs>
        <w:ind w:left="1080"/>
        <w:jc w:val="both"/>
        <w:rPr>
          <w:b/>
          <w:bCs/>
          <w:sz w:val="22"/>
          <w:szCs w:val="22"/>
        </w:rPr>
      </w:pPr>
    </w:p>
    <w:bookmarkStart w:id="4" w:name="_MON_1396444837"/>
    <w:bookmarkEnd w:id="4"/>
    <w:p w:rsidR="00643BD5" w:rsidRPr="006E611C" w:rsidRDefault="00716B50" w:rsidP="00C20B9C">
      <w:pPr>
        <w:tabs>
          <w:tab w:val="left" w:pos="1080"/>
        </w:tabs>
        <w:ind w:left="1080"/>
        <w:jc w:val="both"/>
        <w:rPr>
          <w:b/>
          <w:bCs/>
          <w:sz w:val="22"/>
          <w:szCs w:val="22"/>
        </w:rPr>
      </w:pPr>
      <w:r w:rsidRPr="006E611C">
        <w:rPr>
          <w:b/>
          <w:bCs/>
          <w:sz w:val="22"/>
          <w:szCs w:val="22"/>
        </w:rPr>
        <w:object w:dxaOrig="8620" w:dyaOrig="3349">
          <v:shape id="_x0000_i1026" type="#_x0000_t75" style="width:426.55pt;height:164.4pt" o:ole="" fillcolor="window">
            <v:imagedata r:id="rId12" o:title=""/>
          </v:shape>
          <o:OLEObject Type="Embed" ProgID="Excel.Sheet.8" ShapeID="_x0000_i1026" DrawAspect="Content" ObjectID="_1429971239" r:id="rId13"/>
        </w:object>
      </w:r>
      <w:r w:rsidR="00643BD5" w:rsidRPr="006E611C">
        <w:rPr>
          <w:b/>
          <w:bCs/>
          <w:sz w:val="22"/>
          <w:szCs w:val="22"/>
        </w:rPr>
        <w:t xml:space="preserve">   </w:t>
      </w:r>
    </w:p>
    <w:p w:rsidR="00B43D5F" w:rsidRDefault="00B43D5F" w:rsidP="00264BBB">
      <w:pPr>
        <w:tabs>
          <w:tab w:val="left" w:pos="1080"/>
        </w:tabs>
        <w:ind w:left="1080" w:hanging="720"/>
        <w:jc w:val="both"/>
        <w:rPr>
          <w:b/>
          <w:bCs/>
          <w:sz w:val="22"/>
          <w:szCs w:val="22"/>
        </w:rPr>
      </w:pPr>
    </w:p>
    <w:p w:rsidR="00B43D5F" w:rsidRDefault="00B43D5F" w:rsidP="00264BBB">
      <w:pPr>
        <w:tabs>
          <w:tab w:val="left" w:pos="1080"/>
        </w:tabs>
        <w:ind w:left="1080" w:hanging="720"/>
        <w:jc w:val="both"/>
        <w:rPr>
          <w:b/>
          <w:bCs/>
          <w:sz w:val="22"/>
          <w:szCs w:val="22"/>
        </w:rPr>
      </w:pPr>
    </w:p>
    <w:p w:rsidR="00B43D5F" w:rsidRDefault="00B43D5F" w:rsidP="00264BBB">
      <w:pPr>
        <w:tabs>
          <w:tab w:val="left" w:pos="1080"/>
        </w:tabs>
        <w:ind w:left="1080" w:hanging="720"/>
        <w:jc w:val="both"/>
        <w:rPr>
          <w:b/>
          <w:bCs/>
          <w:sz w:val="22"/>
          <w:szCs w:val="22"/>
        </w:rPr>
      </w:pPr>
    </w:p>
    <w:p w:rsidR="00B43D5F" w:rsidRDefault="00B43D5F" w:rsidP="00264BBB">
      <w:pPr>
        <w:tabs>
          <w:tab w:val="left" w:pos="1080"/>
        </w:tabs>
        <w:ind w:left="1080" w:hanging="720"/>
        <w:jc w:val="both"/>
        <w:rPr>
          <w:b/>
          <w:bCs/>
          <w:sz w:val="22"/>
          <w:szCs w:val="22"/>
        </w:rPr>
      </w:pPr>
    </w:p>
    <w:p w:rsidR="00B43D5F" w:rsidRDefault="00B43D5F" w:rsidP="00264BBB">
      <w:pPr>
        <w:tabs>
          <w:tab w:val="left" w:pos="1080"/>
        </w:tabs>
        <w:ind w:left="1080" w:hanging="720"/>
        <w:jc w:val="both"/>
        <w:rPr>
          <w:b/>
          <w:bCs/>
          <w:sz w:val="22"/>
          <w:szCs w:val="22"/>
        </w:rPr>
      </w:pPr>
    </w:p>
    <w:p w:rsidR="00B43D5F" w:rsidRDefault="00B43D5F" w:rsidP="00264BBB">
      <w:pPr>
        <w:tabs>
          <w:tab w:val="left" w:pos="1080"/>
        </w:tabs>
        <w:ind w:left="1080" w:hanging="720"/>
        <w:jc w:val="both"/>
        <w:rPr>
          <w:b/>
          <w:bCs/>
          <w:sz w:val="22"/>
          <w:szCs w:val="22"/>
        </w:rPr>
      </w:pPr>
    </w:p>
    <w:p w:rsidR="00B43D5F" w:rsidRDefault="00B43D5F" w:rsidP="00264BBB">
      <w:pPr>
        <w:tabs>
          <w:tab w:val="left" w:pos="1080"/>
        </w:tabs>
        <w:ind w:left="1080" w:hanging="720"/>
        <w:jc w:val="both"/>
        <w:rPr>
          <w:b/>
          <w:bCs/>
          <w:sz w:val="22"/>
          <w:szCs w:val="22"/>
        </w:rPr>
      </w:pPr>
    </w:p>
    <w:p w:rsidR="00B43D5F" w:rsidRDefault="00B43D5F" w:rsidP="00264BBB">
      <w:pPr>
        <w:tabs>
          <w:tab w:val="left" w:pos="1080"/>
        </w:tabs>
        <w:ind w:left="1080" w:hanging="720"/>
        <w:jc w:val="both"/>
        <w:rPr>
          <w:b/>
          <w:bCs/>
          <w:sz w:val="22"/>
          <w:szCs w:val="22"/>
        </w:rPr>
      </w:pPr>
    </w:p>
    <w:p w:rsidR="00B43D5F" w:rsidRDefault="00B43D5F" w:rsidP="00264BBB">
      <w:pPr>
        <w:tabs>
          <w:tab w:val="left" w:pos="1080"/>
        </w:tabs>
        <w:ind w:left="1080" w:hanging="720"/>
        <w:jc w:val="both"/>
        <w:rPr>
          <w:b/>
          <w:bCs/>
          <w:sz w:val="22"/>
          <w:szCs w:val="22"/>
        </w:rPr>
      </w:pPr>
    </w:p>
    <w:p w:rsidR="00B43D5F" w:rsidRDefault="00B43D5F" w:rsidP="00264BBB">
      <w:pPr>
        <w:tabs>
          <w:tab w:val="left" w:pos="1080"/>
        </w:tabs>
        <w:ind w:left="1080" w:hanging="720"/>
        <w:jc w:val="both"/>
        <w:rPr>
          <w:b/>
          <w:bCs/>
          <w:sz w:val="22"/>
          <w:szCs w:val="22"/>
        </w:rPr>
      </w:pPr>
    </w:p>
    <w:p w:rsidR="00B43D5F" w:rsidRDefault="00B43D5F" w:rsidP="00264BBB">
      <w:pPr>
        <w:tabs>
          <w:tab w:val="left" w:pos="1080"/>
        </w:tabs>
        <w:ind w:left="1080" w:hanging="720"/>
        <w:jc w:val="both"/>
        <w:rPr>
          <w:b/>
          <w:bCs/>
          <w:sz w:val="22"/>
          <w:szCs w:val="22"/>
        </w:rPr>
      </w:pPr>
    </w:p>
    <w:p w:rsidR="00B43D5F" w:rsidRDefault="00B43D5F" w:rsidP="00264BBB">
      <w:pPr>
        <w:tabs>
          <w:tab w:val="left" w:pos="1080"/>
        </w:tabs>
        <w:ind w:left="1080" w:hanging="720"/>
        <w:jc w:val="both"/>
        <w:rPr>
          <w:b/>
          <w:bCs/>
          <w:sz w:val="22"/>
          <w:szCs w:val="22"/>
        </w:rPr>
      </w:pPr>
    </w:p>
    <w:p w:rsidR="00B43D5F" w:rsidRDefault="00B43D5F" w:rsidP="00264BBB">
      <w:pPr>
        <w:tabs>
          <w:tab w:val="left" w:pos="1080"/>
        </w:tabs>
        <w:ind w:left="1080" w:hanging="720"/>
        <w:jc w:val="both"/>
        <w:rPr>
          <w:b/>
          <w:bCs/>
          <w:sz w:val="22"/>
          <w:szCs w:val="22"/>
        </w:rPr>
      </w:pPr>
    </w:p>
    <w:p w:rsidR="00B43D5F" w:rsidRDefault="00B43D5F" w:rsidP="00264BBB">
      <w:pPr>
        <w:tabs>
          <w:tab w:val="left" w:pos="1080"/>
        </w:tabs>
        <w:ind w:left="1080" w:hanging="720"/>
        <w:jc w:val="both"/>
        <w:rPr>
          <w:b/>
          <w:bCs/>
          <w:sz w:val="22"/>
          <w:szCs w:val="22"/>
        </w:rPr>
      </w:pPr>
    </w:p>
    <w:p w:rsidR="00B43D5F" w:rsidRDefault="00B43D5F" w:rsidP="00264BBB">
      <w:pPr>
        <w:tabs>
          <w:tab w:val="left" w:pos="1080"/>
        </w:tabs>
        <w:ind w:left="1080" w:hanging="720"/>
        <w:jc w:val="both"/>
        <w:rPr>
          <w:b/>
          <w:bCs/>
          <w:sz w:val="22"/>
          <w:szCs w:val="22"/>
        </w:rPr>
      </w:pPr>
    </w:p>
    <w:p w:rsidR="00B43D5F" w:rsidRDefault="00B43D5F" w:rsidP="00264BBB">
      <w:pPr>
        <w:tabs>
          <w:tab w:val="left" w:pos="1080"/>
        </w:tabs>
        <w:ind w:left="1080" w:hanging="720"/>
        <w:jc w:val="both"/>
        <w:rPr>
          <w:b/>
          <w:bCs/>
          <w:sz w:val="22"/>
          <w:szCs w:val="22"/>
        </w:rPr>
      </w:pPr>
    </w:p>
    <w:p w:rsidR="00B43D5F" w:rsidRDefault="00B43D5F" w:rsidP="00264BBB">
      <w:pPr>
        <w:tabs>
          <w:tab w:val="left" w:pos="1080"/>
        </w:tabs>
        <w:ind w:left="1080" w:hanging="720"/>
        <w:jc w:val="both"/>
        <w:rPr>
          <w:b/>
          <w:bCs/>
          <w:sz w:val="22"/>
          <w:szCs w:val="22"/>
        </w:rPr>
      </w:pPr>
    </w:p>
    <w:p w:rsidR="006F0E41" w:rsidRDefault="006F0E41" w:rsidP="00264BBB">
      <w:pPr>
        <w:tabs>
          <w:tab w:val="left" w:pos="1080"/>
        </w:tabs>
        <w:ind w:left="1080" w:hanging="720"/>
        <w:jc w:val="both"/>
        <w:rPr>
          <w:b/>
          <w:bCs/>
          <w:sz w:val="22"/>
          <w:szCs w:val="22"/>
        </w:rPr>
      </w:pPr>
      <w:r>
        <w:rPr>
          <w:b/>
          <w:bCs/>
          <w:sz w:val="22"/>
          <w:szCs w:val="22"/>
        </w:rPr>
        <w:lastRenderedPageBreak/>
        <w:t>B12.</w:t>
      </w:r>
      <w:r>
        <w:rPr>
          <w:b/>
          <w:bCs/>
          <w:sz w:val="22"/>
          <w:szCs w:val="22"/>
        </w:rPr>
        <w:tab/>
        <w:t xml:space="preserve"> Notes to the Consolidated Statement of Comprehensive Income</w:t>
      </w:r>
    </w:p>
    <w:p w:rsidR="006F0E41" w:rsidRDefault="006F0E41" w:rsidP="00264BBB">
      <w:pPr>
        <w:tabs>
          <w:tab w:val="left" w:pos="1080"/>
        </w:tabs>
        <w:ind w:left="1080" w:hanging="720"/>
        <w:jc w:val="both"/>
        <w:rPr>
          <w:b/>
          <w:bCs/>
          <w:sz w:val="22"/>
          <w:szCs w:val="22"/>
        </w:rPr>
      </w:pPr>
    </w:p>
    <w:p w:rsidR="006F0E41" w:rsidRDefault="00D17B90" w:rsidP="00264BBB">
      <w:pPr>
        <w:tabs>
          <w:tab w:val="left" w:pos="1080"/>
        </w:tabs>
        <w:ind w:left="1080" w:hanging="720"/>
        <w:jc w:val="both"/>
        <w:rPr>
          <w:b/>
          <w:bCs/>
          <w:sz w:val="22"/>
          <w:szCs w:val="22"/>
        </w:rPr>
      </w:pPr>
      <w:r>
        <w:rPr>
          <w:b/>
          <w:bCs/>
          <w:sz w:val="22"/>
          <w:szCs w:val="22"/>
        </w:rPr>
        <w:tab/>
      </w:r>
      <w:bookmarkStart w:id="5" w:name="_MON_1396773887"/>
      <w:bookmarkStart w:id="6" w:name="_MON_1396773964"/>
      <w:bookmarkStart w:id="7" w:name="_MON_1396774054"/>
      <w:bookmarkStart w:id="8" w:name="_MON_1396779710"/>
      <w:bookmarkStart w:id="9" w:name="_MON_1396709353"/>
      <w:bookmarkStart w:id="10" w:name="_MON_1396939771"/>
      <w:bookmarkStart w:id="11" w:name="_MON_1396709441"/>
      <w:bookmarkStart w:id="12" w:name="_MON_1396709312"/>
      <w:bookmarkStart w:id="13" w:name="_MON_1396772729"/>
      <w:bookmarkEnd w:id="5"/>
      <w:bookmarkEnd w:id="6"/>
      <w:bookmarkEnd w:id="7"/>
      <w:bookmarkEnd w:id="8"/>
      <w:bookmarkEnd w:id="9"/>
      <w:bookmarkEnd w:id="10"/>
      <w:bookmarkEnd w:id="11"/>
      <w:bookmarkEnd w:id="12"/>
      <w:bookmarkEnd w:id="13"/>
      <w:bookmarkStart w:id="14" w:name="_MON_1396773492"/>
      <w:bookmarkEnd w:id="14"/>
      <w:r w:rsidR="00B27576" w:rsidRPr="00A97611">
        <w:rPr>
          <w:b/>
          <w:bCs/>
          <w:sz w:val="22"/>
          <w:szCs w:val="22"/>
        </w:rPr>
        <w:object w:dxaOrig="7075" w:dyaOrig="5109">
          <v:shape id="_x0000_i1027" type="#_x0000_t75" style="width:362.7pt;height:255.4pt" o:ole="">
            <v:imagedata r:id="rId14" o:title=""/>
          </v:shape>
          <o:OLEObject Type="Embed" ProgID="Excel.Sheet.12" ShapeID="_x0000_i1027" DrawAspect="Content" ObjectID="_1429971240" r:id="rId15"/>
        </w:object>
      </w:r>
    </w:p>
    <w:p w:rsidR="006F0E41" w:rsidRDefault="006F0E41" w:rsidP="00264BBB">
      <w:pPr>
        <w:tabs>
          <w:tab w:val="left" w:pos="1080"/>
        </w:tabs>
        <w:ind w:left="1080" w:hanging="720"/>
        <w:jc w:val="both"/>
        <w:rPr>
          <w:b/>
          <w:bCs/>
          <w:sz w:val="22"/>
          <w:szCs w:val="22"/>
        </w:rPr>
      </w:pPr>
    </w:p>
    <w:p w:rsidR="006F0E41" w:rsidRDefault="006F0E41" w:rsidP="00264BBB">
      <w:pPr>
        <w:tabs>
          <w:tab w:val="left" w:pos="1080"/>
        </w:tabs>
        <w:ind w:left="1080" w:hanging="720"/>
        <w:jc w:val="both"/>
        <w:rPr>
          <w:b/>
          <w:bCs/>
          <w:sz w:val="22"/>
          <w:szCs w:val="22"/>
        </w:rPr>
      </w:pPr>
    </w:p>
    <w:p w:rsidR="00643BD5" w:rsidRPr="006E611C" w:rsidRDefault="001F64CA" w:rsidP="00264BBB">
      <w:pPr>
        <w:tabs>
          <w:tab w:val="left" w:pos="1080"/>
        </w:tabs>
        <w:ind w:left="1080" w:hanging="720"/>
        <w:jc w:val="both"/>
        <w:rPr>
          <w:b/>
          <w:bCs/>
          <w:sz w:val="22"/>
          <w:szCs w:val="22"/>
        </w:rPr>
      </w:pPr>
      <w:r w:rsidRPr="006E611C">
        <w:rPr>
          <w:b/>
          <w:bCs/>
          <w:sz w:val="22"/>
          <w:szCs w:val="22"/>
        </w:rPr>
        <w:t>B1</w:t>
      </w:r>
      <w:r w:rsidR="006F0E41">
        <w:rPr>
          <w:b/>
          <w:bCs/>
          <w:sz w:val="22"/>
          <w:szCs w:val="22"/>
        </w:rPr>
        <w:t>3</w:t>
      </w:r>
      <w:r w:rsidR="00643BD5" w:rsidRPr="006E611C">
        <w:rPr>
          <w:b/>
          <w:bCs/>
          <w:sz w:val="22"/>
          <w:szCs w:val="22"/>
        </w:rPr>
        <w:t>.</w:t>
      </w:r>
      <w:r w:rsidR="00643BD5" w:rsidRPr="006E611C">
        <w:rPr>
          <w:b/>
          <w:bCs/>
          <w:sz w:val="22"/>
          <w:szCs w:val="22"/>
        </w:rPr>
        <w:tab/>
        <w:t xml:space="preserve">Disclosure of </w:t>
      </w:r>
      <w:proofErr w:type="spellStart"/>
      <w:r w:rsidR="00643BD5" w:rsidRPr="006E611C">
        <w:rPr>
          <w:b/>
          <w:bCs/>
          <w:sz w:val="22"/>
          <w:szCs w:val="22"/>
        </w:rPr>
        <w:t>realised</w:t>
      </w:r>
      <w:proofErr w:type="spellEnd"/>
      <w:r w:rsidR="00643BD5" w:rsidRPr="006E611C">
        <w:rPr>
          <w:b/>
          <w:bCs/>
          <w:sz w:val="22"/>
          <w:szCs w:val="22"/>
        </w:rPr>
        <w:t xml:space="preserve"> and </w:t>
      </w:r>
      <w:proofErr w:type="spellStart"/>
      <w:r w:rsidR="00643BD5" w:rsidRPr="006E611C">
        <w:rPr>
          <w:b/>
          <w:bCs/>
          <w:sz w:val="22"/>
          <w:szCs w:val="22"/>
        </w:rPr>
        <w:t>unrealised</w:t>
      </w:r>
      <w:proofErr w:type="spellEnd"/>
      <w:r w:rsidR="00643BD5" w:rsidRPr="006E611C">
        <w:rPr>
          <w:b/>
          <w:bCs/>
          <w:sz w:val="22"/>
          <w:szCs w:val="22"/>
        </w:rPr>
        <w:t xml:space="preserve"> profits</w:t>
      </w:r>
    </w:p>
    <w:p w:rsidR="005A159A" w:rsidRPr="006E611C" w:rsidRDefault="00643BD5" w:rsidP="008A18FC">
      <w:pPr>
        <w:tabs>
          <w:tab w:val="left" w:pos="1080"/>
        </w:tabs>
        <w:ind w:left="1080" w:hanging="720"/>
        <w:jc w:val="both"/>
        <w:rPr>
          <w:b/>
          <w:bCs/>
          <w:sz w:val="22"/>
          <w:szCs w:val="22"/>
        </w:rPr>
      </w:pPr>
      <w:r w:rsidRPr="006E611C">
        <w:rPr>
          <w:b/>
          <w:bCs/>
          <w:sz w:val="22"/>
          <w:szCs w:val="22"/>
        </w:rPr>
        <w:tab/>
      </w:r>
      <w:bookmarkStart w:id="15" w:name="_MON_1396445379"/>
      <w:bookmarkStart w:id="16" w:name="_MON_1396781848"/>
      <w:bookmarkEnd w:id="15"/>
      <w:bookmarkEnd w:id="16"/>
      <w:bookmarkStart w:id="17" w:name="_MON_1396445306"/>
      <w:bookmarkEnd w:id="17"/>
      <w:r w:rsidR="00B27576" w:rsidRPr="006E611C">
        <w:rPr>
          <w:b/>
          <w:bCs/>
          <w:sz w:val="22"/>
          <w:szCs w:val="22"/>
        </w:rPr>
        <w:object w:dxaOrig="8256" w:dyaOrig="4406">
          <v:shape id="_x0000_i1028" type="#_x0000_t75" style="width:404.85pt;height:215.3pt" o:ole="" fillcolor="window">
            <v:imagedata r:id="rId16" o:title=""/>
          </v:shape>
          <o:OLEObject Type="Embed" ProgID="Excel.Sheet.8" ShapeID="_x0000_i1028" DrawAspect="Content" ObjectID="_1429971241" r:id="rId17"/>
        </w:object>
      </w:r>
    </w:p>
    <w:p w:rsidR="00643BD5" w:rsidRPr="006E611C" w:rsidRDefault="00643BD5" w:rsidP="008A18FC">
      <w:pPr>
        <w:tabs>
          <w:tab w:val="left" w:pos="1080"/>
        </w:tabs>
        <w:ind w:left="1080" w:hanging="720"/>
        <w:jc w:val="both"/>
        <w:rPr>
          <w:sz w:val="22"/>
          <w:szCs w:val="22"/>
        </w:rPr>
      </w:pPr>
      <w:r w:rsidRPr="006E611C">
        <w:rPr>
          <w:sz w:val="22"/>
          <w:szCs w:val="22"/>
        </w:rPr>
        <w:t>By order of the Board</w:t>
      </w:r>
    </w:p>
    <w:p w:rsidR="00643BD5" w:rsidRPr="006E611C" w:rsidRDefault="00643BD5" w:rsidP="008A18FC">
      <w:pPr>
        <w:tabs>
          <w:tab w:val="left" w:pos="1080"/>
        </w:tabs>
        <w:ind w:left="1080" w:hanging="720"/>
        <w:jc w:val="both"/>
        <w:rPr>
          <w:sz w:val="22"/>
          <w:szCs w:val="22"/>
        </w:rPr>
      </w:pPr>
      <w:r w:rsidRPr="006E611C">
        <w:rPr>
          <w:sz w:val="22"/>
          <w:szCs w:val="22"/>
        </w:rPr>
        <w:t xml:space="preserve">Mr. </w:t>
      </w:r>
      <w:r w:rsidR="005F5446">
        <w:rPr>
          <w:sz w:val="22"/>
          <w:szCs w:val="22"/>
        </w:rPr>
        <w:t>Chen, High</w:t>
      </w:r>
      <w:r w:rsidR="007A0816">
        <w:rPr>
          <w:sz w:val="22"/>
          <w:szCs w:val="22"/>
        </w:rPr>
        <w:t>-</w:t>
      </w:r>
      <w:proofErr w:type="spellStart"/>
      <w:r w:rsidR="005F5446">
        <w:rPr>
          <w:sz w:val="22"/>
          <w:szCs w:val="22"/>
        </w:rPr>
        <w:t>Pinn</w:t>
      </w:r>
      <w:proofErr w:type="spellEnd"/>
    </w:p>
    <w:p w:rsidR="00643BD5" w:rsidRPr="006E611C" w:rsidRDefault="00643BD5" w:rsidP="008A18FC">
      <w:pPr>
        <w:tabs>
          <w:tab w:val="left" w:pos="1080"/>
        </w:tabs>
        <w:ind w:left="1080" w:hanging="720"/>
        <w:jc w:val="both"/>
        <w:rPr>
          <w:sz w:val="22"/>
          <w:szCs w:val="22"/>
        </w:rPr>
      </w:pPr>
      <w:r w:rsidRPr="006E611C">
        <w:rPr>
          <w:sz w:val="22"/>
          <w:szCs w:val="22"/>
        </w:rPr>
        <w:t>Group Managing Director</w:t>
      </w:r>
    </w:p>
    <w:p w:rsidR="00946542" w:rsidRDefault="00B27576" w:rsidP="00B27576">
      <w:pPr>
        <w:tabs>
          <w:tab w:val="left" w:pos="1080"/>
        </w:tabs>
        <w:ind w:left="1080" w:hanging="720"/>
        <w:jc w:val="both"/>
        <w:rPr>
          <w:sz w:val="22"/>
          <w:szCs w:val="22"/>
        </w:rPr>
      </w:pPr>
      <w:r>
        <w:rPr>
          <w:sz w:val="22"/>
          <w:szCs w:val="22"/>
        </w:rPr>
        <w:t>13</w:t>
      </w:r>
      <w:r w:rsidR="005E4A14" w:rsidRPr="005E4A14">
        <w:rPr>
          <w:sz w:val="22"/>
          <w:szCs w:val="22"/>
          <w:vertAlign w:val="superscript"/>
        </w:rPr>
        <w:t>th</w:t>
      </w:r>
      <w:r w:rsidR="005E4A14">
        <w:rPr>
          <w:sz w:val="22"/>
          <w:szCs w:val="22"/>
        </w:rPr>
        <w:t xml:space="preserve"> </w:t>
      </w:r>
      <w:r>
        <w:rPr>
          <w:sz w:val="22"/>
          <w:szCs w:val="22"/>
        </w:rPr>
        <w:t>May</w:t>
      </w:r>
      <w:r w:rsidR="00946542">
        <w:rPr>
          <w:sz w:val="22"/>
          <w:szCs w:val="22"/>
        </w:rPr>
        <w:t xml:space="preserve"> </w:t>
      </w:r>
      <w:r w:rsidR="005249A5" w:rsidRPr="006E611C">
        <w:rPr>
          <w:sz w:val="22"/>
          <w:szCs w:val="22"/>
        </w:rPr>
        <w:t>201</w:t>
      </w:r>
      <w:r w:rsidR="00946542">
        <w:rPr>
          <w:sz w:val="22"/>
          <w:szCs w:val="22"/>
        </w:rPr>
        <w:t>3</w:t>
      </w:r>
    </w:p>
    <w:p w:rsidR="00946542" w:rsidRPr="00946542" w:rsidRDefault="00946542" w:rsidP="00946542">
      <w:pPr>
        <w:rPr>
          <w:sz w:val="22"/>
          <w:szCs w:val="22"/>
        </w:rPr>
      </w:pPr>
    </w:p>
    <w:p w:rsidR="00946542" w:rsidRDefault="00946542" w:rsidP="00946542">
      <w:pPr>
        <w:rPr>
          <w:sz w:val="22"/>
          <w:szCs w:val="22"/>
        </w:rPr>
      </w:pPr>
    </w:p>
    <w:p w:rsidR="00643BD5" w:rsidRPr="00946542" w:rsidRDefault="00946542" w:rsidP="00946542">
      <w:pPr>
        <w:tabs>
          <w:tab w:val="left" w:pos="1685"/>
        </w:tabs>
        <w:rPr>
          <w:sz w:val="22"/>
          <w:szCs w:val="22"/>
        </w:rPr>
      </w:pPr>
      <w:r>
        <w:rPr>
          <w:sz w:val="22"/>
          <w:szCs w:val="22"/>
        </w:rPr>
        <w:tab/>
      </w:r>
    </w:p>
    <w:sectPr w:rsidR="00643BD5" w:rsidRPr="00946542" w:rsidSect="00C87881">
      <w:headerReference w:type="default" r:id="rId18"/>
      <w:footerReference w:type="even" r:id="rId19"/>
      <w:footerReference w:type="default" r:id="rId20"/>
      <w:pgSz w:w="11909" w:h="16834" w:code="9"/>
      <w:pgMar w:top="1800" w:right="1080" w:bottom="900" w:left="720" w:header="720" w:footer="6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E62" w:rsidRDefault="00221E62">
      <w:r>
        <w:separator/>
      </w:r>
    </w:p>
  </w:endnote>
  <w:endnote w:type="continuationSeparator" w:id="0">
    <w:p w:rsidR="00221E62" w:rsidRDefault="00221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5" w:rsidRDefault="00CC5945" w:rsidP="00723820">
    <w:pPr>
      <w:pStyle w:val="Footer"/>
      <w:framePr w:wrap="around" w:vAnchor="text" w:hAnchor="margin" w:xAlign="right" w:y="1"/>
      <w:rPr>
        <w:rStyle w:val="PageNumber"/>
      </w:rPr>
    </w:pPr>
    <w:r>
      <w:rPr>
        <w:rStyle w:val="PageNumber"/>
      </w:rPr>
      <w:fldChar w:fldCharType="begin"/>
    </w:r>
    <w:r w:rsidR="00643BD5">
      <w:rPr>
        <w:rStyle w:val="PageNumber"/>
      </w:rPr>
      <w:instrText xml:space="preserve">PAGE  </w:instrText>
    </w:r>
    <w:r>
      <w:rPr>
        <w:rStyle w:val="PageNumber"/>
      </w:rPr>
      <w:fldChar w:fldCharType="end"/>
    </w:r>
  </w:p>
  <w:p w:rsidR="00643BD5" w:rsidRDefault="00643BD5" w:rsidP="004D6E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5" w:rsidRDefault="00CC5945" w:rsidP="00D71A74">
    <w:pPr>
      <w:pStyle w:val="Footer"/>
      <w:framePr w:wrap="around" w:vAnchor="text" w:hAnchor="margin" w:xAlign="right" w:y="1"/>
      <w:rPr>
        <w:rStyle w:val="PageNumber"/>
      </w:rPr>
    </w:pPr>
    <w:r>
      <w:rPr>
        <w:rStyle w:val="PageNumber"/>
      </w:rPr>
      <w:fldChar w:fldCharType="begin"/>
    </w:r>
    <w:r w:rsidR="00643BD5">
      <w:rPr>
        <w:rStyle w:val="PageNumber"/>
      </w:rPr>
      <w:instrText xml:space="preserve">PAGE  </w:instrText>
    </w:r>
    <w:r>
      <w:rPr>
        <w:rStyle w:val="PageNumber"/>
      </w:rPr>
      <w:fldChar w:fldCharType="separate"/>
    </w:r>
    <w:r w:rsidR="007F2910">
      <w:rPr>
        <w:rStyle w:val="PageNumber"/>
        <w:noProof/>
      </w:rPr>
      <w:t>1</w:t>
    </w:r>
    <w:r>
      <w:rPr>
        <w:rStyle w:val="PageNumber"/>
      </w:rPr>
      <w:fldChar w:fldCharType="end"/>
    </w:r>
  </w:p>
  <w:p w:rsidR="00643BD5" w:rsidRDefault="00643BD5">
    <w:pPr>
      <w:pStyle w:val="Footer"/>
      <w:ind w:right="360"/>
      <w:jc w:val="center"/>
      <w:rPr>
        <w:sz w:val="22"/>
        <w:szCs w:val="22"/>
      </w:rPr>
    </w:pPr>
  </w:p>
  <w:p w:rsidR="00643BD5" w:rsidRDefault="00643BD5">
    <w:pPr>
      <w:pStyle w:val="Footer"/>
      <w:ind w:right="360"/>
      <w:jc w:val="center"/>
      <w:rPr>
        <w:sz w:val="22"/>
        <w:szCs w:val="22"/>
      </w:rPr>
    </w:pPr>
  </w:p>
  <w:p w:rsidR="00643BD5" w:rsidRDefault="00643BD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E62" w:rsidRDefault="00221E62">
      <w:r>
        <w:separator/>
      </w:r>
    </w:p>
  </w:footnote>
  <w:footnote w:type="continuationSeparator" w:id="0">
    <w:p w:rsidR="00221E62" w:rsidRDefault="00221E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5" w:rsidRDefault="00643BD5">
    <w:pPr>
      <w:pStyle w:val="BodyText"/>
      <w:jc w:val="both"/>
      <w:rPr>
        <w:rFonts w:ascii="Arial" w:hAnsi="Arial" w:cs="Arial"/>
        <w:b/>
        <w:bCs/>
        <w:i w:val="0"/>
        <w:iCs w:val="0"/>
        <w:sz w:val="22"/>
        <w:szCs w:val="22"/>
      </w:rPr>
    </w:pPr>
    <w:r>
      <w:rPr>
        <w:rFonts w:ascii="Arial" w:hAnsi="Arial" w:cs="Arial"/>
        <w:b/>
        <w:bCs/>
        <w:i w:val="0"/>
        <w:iCs w:val="0"/>
        <w:sz w:val="22"/>
        <w:szCs w:val="22"/>
      </w:rPr>
      <w:t>CSC STEEL HOLDINGS BERHAD</w:t>
    </w:r>
  </w:p>
  <w:p w:rsidR="00643BD5" w:rsidRPr="005B45A4" w:rsidRDefault="00643BD5">
    <w:pPr>
      <w:pStyle w:val="Header"/>
      <w:rPr>
        <w:rFonts w:ascii="Arial" w:hAnsi="Arial" w:cs="Arial"/>
        <w:b/>
        <w:bCs/>
        <w:i/>
        <w:iCs/>
        <w:sz w:val="18"/>
        <w:szCs w:val="18"/>
      </w:rPr>
    </w:pPr>
    <w:r w:rsidRPr="005B45A4">
      <w:rPr>
        <w:rFonts w:ascii="Arial" w:hAnsi="Arial" w:cs="Arial"/>
        <w:b/>
        <w:bCs/>
        <w:i/>
        <w:iCs/>
        <w:sz w:val="18"/>
        <w:szCs w:val="18"/>
      </w:rPr>
      <w:t xml:space="preserve"> (Company No: 640357-X)</w:t>
    </w:r>
  </w:p>
  <w:p w:rsidR="00643BD5" w:rsidRDefault="00643BD5">
    <w:pPr>
      <w:pStyle w:val="Header"/>
      <w:rPr>
        <w:rFonts w:ascii="Arial" w:hAnsi="Arial" w:cs="Arial"/>
        <w:b/>
        <w:bCs/>
        <w:i/>
        <w:iCs/>
        <w:sz w:val="22"/>
        <w:szCs w:val="22"/>
      </w:rPr>
    </w:pPr>
  </w:p>
  <w:p w:rsidR="00643BD5" w:rsidRDefault="00643BD5">
    <w:pPr>
      <w:pStyle w:val="Header"/>
      <w:tabs>
        <w:tab w:val="clear" w:pos="8640"/>
        <w:tab w:val="right" w:pos="10109"/>
      </w:tabs>
      <w:rPr>
        <w:rFonts w:ascii="Arial" w:hAnsi="Arial" w:cs="Arial"/>
        <w:b/>
        <w:bCs/>
        <w:sz w:val="22"/>
        <w:szCs w:val="22"/>
      </w:rPr>
    </w:pPr>
    <w:r>
      <w:rPr>
        <w:rFonts w:ascii="Arial" w:hAnsi="Arial" w:cs="Arial"/>
        <w:b/>
        <w:bCs/>
        <w:sz w:val="22"/>
        <w:szCs w:val="22"/>
      </w:rPr>
      <w:t>Notes on the Quarterly Report –</w:t>
    </w:r>
    <w:r w:rsidRPr="00DB5B49">
      <w:rPr>
        <w:rFonts w:ascii="Arial" w:hAnsi="Arial" w:cs="Arial"/>
        <w:b/>
        <w:bCs/>
        <w:sz w:val="22"/>
        <w:szCs w:val="22"/>
      </w:rPr>
      <w:t xml:space="preserve"> </w:t>
    </w:r>
    <w:r w:rsidR="00CA7746">
      <w:rPr>
        <w:rFonts w:ascii="Arial" w:hAnsi="Arial" w:cs="Arial"/>
        <w:b/>
        <w:bCs/>
        <w:sz w:val="22"/>
        <w:szCs w:val="22"/>
      </w:rPr>
      <w:t>T</w:t>
    </w:r>
    <w:r w:rsidR="006743DF">
      <w:rPr>
        <w:rFonts w:ascii="Arial" w:hAnsi="Arial" w:cs="Arial"/>
        <w:b/>
        <w:bCs/>
        <w:sz w:val="22"/>
        <w:szCs w:val="22"/>
      </w:rPr>
      <w:t>hree</w:t>
    </w:r>
    <w:r>
      <w:rPr>
        <w:rFonts w:ascii="Arial" w:hAnsi="Arial" w:cs="Arial"/>
        <w:b/>
        <w:bCs/>
        <w:sz w:val="22"/>
        <w:szCs w:val="22"/>
      </w:rPr>
      <w:t xml:space="preserve"> Months Ended </w:t>
    </w:r>
    <w:r w:rsidR="007E2EB6">
      <w:rPr>
        <w:rFonts w:ascii="Arial" w:hAnsi="Arial" w:cs="Arial"/>
        <w:b/>
        <w:bCs/>
        <w:sz w:val="22"/>
        <w:szCs w:val="22"/>
      </w:rPr>
      <w:t>3</w:t>
    </w:r>
    <w:r w:rsidR="00CA7746">
      <w:rPr>
        <w:rFonts w:ascii="Arial" w:hAnsi="Arial" w:cs="Arial"/>
        <w:b/>
        <w:bCs/>
        <w:sz w:val="22"/>
        <w:szCs w:val="22"/>
      </w:rPr>
      <w:t xml:space="preserve">1 </w:t>
    </w:r>
    <w:r w:rsidR="006743DF">
      <w:rPr>
        <w:rFonts w:ascii="Arial" w:hAnsi="Arial" w:cs="Arial"/>
        <w:b/>
        <w:bCs/>
        <w:sz w:val="22"/>
        <w:szCs w:val="22"/>
      </w:rPr>
      <w:t>March</w:t>
    </w:r>
    <w:r w:rsidR="007562DB">
      <w:rPr>
        <w:rFonts w:ascii="Arial" w:hAnsi="Arial" w:cs="Arial"/>
        <w:b/>
        <w:bCs/>
        <w:sz w:val="22"/>
        <w:szCs w:val="22"/>
      </w:rPr>
      <w:t xml:space="preserve"> 201</w:t>
    </w:r>
    <w:r w:rsidR="006743DF">
      <w:rPr>
        <w:rFonts w:ascii="Arial" w:hAnsi="Arial" w:cs="Arial"/>
        <w:b/>
        <w:bCs/>
        <w:sz w:val="22"/>
        <w:szCs w:val="22"/>
      </w:rPr>
      <w:t>3</w:t>
    </w:r>
  </w:p>
  <w:p w:rsidR="00643BD5" w:rsidRDefault="00643BD5">
    <w:pPr>
      <w:pStyle w:val="Header"/>
      <w:tabs>
        <w:tab w:val="clear" w:pos="8640"/>
        <w:tab w:val="right" w:pos="10109"/>
      </w:tabs>
    </w:pPr>
  </w:p>
  <w:p w:rsidR="00643BD5" w:rsidRDefault="00643BD5">
    <w:pPr>
      <w:pStyle w:val="Header"/>
      <w:tabs>
        <w:tab w:val="clear" w:pos="8640"/>
        <w:tab w:val="right" w:pos="1010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4BAC"/>
    <w:multiLevelType w:val="hybridMultilevel"/>
    <w:tmpl w:val="4E243FA0"/>
    <w:lvl w:ilvl="0" w:tplc="476EC536">
      <w:start w:val="1"/>
      <w:numFmt w:val="decimal"/>
      <w:lvlText w:val="%1)"/>
      <w:lvlJc w:val="left"/>
      <w:pPr>
        <w:tabs>
          <w:tab w:val="num" w:pos="-719"/>
        </w:tabs>
        <w:ind w:left="-719" w:hanging="360"/>
      </w:pPr>
      <w:rPr>
        <w:rFonts w:hint="default"/>
      </w:rPr>
    </w:lvl>
    <w:lvl w:ilvl="1" w:tplc="2FB0D942">
      <w:start w:val="1"/>
      <w:numFmt w:val="lowerLetter"/>
      <w:lvlText w:val="%2)"/>
      <w:lvlJc w:val="left"/>
      <w:pPr>
        <w:tabs>
          <w:tab w:val="num" w:pos="-239"/>
        </w:tabs>
        <w:ind w:left="-239" w:hanging="360"/>
      </w:pPr>
      <w:rPr>
        <w:rFonts w:hint="default"/>
      </w:rPr>
    </w:lvl>
    <w:lvl w:ilvl="2" w:tplc="0409001B" w:tentative="1">
      <w:start w:val="1"/>
      <w:numFmt w:val="lowerRoman"/>
      <w:lvlText w:val="%3."/>
      <w:lvlJc w:val="right"/>
      <w:pPr>
        <w:tabs>
          <w:tab w:val="num" w:pos="361"/>
        </w:tabs>
        <w:ind w:left="361" w:hanging="480"/>
      </w:pPr>
    </w:lvl>
    <w:lvl w:ilvl="3" w:tplc="0409000F" w:tentative="1">
      <w:start w:val="1"/>
      <w:numFmt w:val="decimal"/>
      <w:lvlText w:val="%4."/>
      <w:lvlJc w:val="left"/>
      <w:pPr>
        <w:tabs>
          <w:tab w:val="num" w:pos="841"/>
        </w:tabs>
        <w:ind w:left="841" w:hanging="480"/>
      </w:pPr>
    </w:lvl>
    <w:lvl w:ilvl="4" w:tplc="04090019" w:tentative="1">
      <w:start w:val="1"/>
      <w:numFmt w:val="ideographTraditional"/>
      <w:lvlText w:val="%5、"/>
      <w:lvlJc w:val="left"/>
      <w:pPr>
        <w:tabs>
          <w:tab w:val="num" w:pos="1321"/>
        </w:tabs>
        <w:ind w:left="1321" w:hanging="480"/>
      </w:pPr>
    </w:lvl>
    <w:lvl w:ilvl="5" w:tplc="0409001B" w:tentative="1">
      <w:start w:val="1"/>
      <w:numFmt w:val="lowerRoman"/>
      <w:lvlText w:val="%6."/>
      <w:lvlJc w:val="right"/>
      <w:pPr>
        <w:tabs>
          <w:tab w:val="num" w:pos="1801"/>
        </w:tabs>
        <w:ind w:left="1801" w:hanging="480"/>
      </w:pPr>
    </w:lvl>
    <w:lvl w:ilvl="6" w:tplc="0409000F" w:tentative="1">
      <w:start w:val="1"/>
      <w:numFmt w:val="decimal"/>
      <w:lvlText w:val="%7."/>
      <w:lvlJc w:val="left"/>
      <w:pPr>
        <w:tabs>
          <w:tab w:val="num" w:pos="2281"/>
        </w:tabs>
        <w:ind w:left="2281" w:hanging="480"/>
      </w:pPr>
    </w:lvl>
    <w:lvl w:ilvl="7" w:tplc="04090019" w:tentative="1">
      <w:start w:val="1"/>
      <w:numFmt w:val="ideographTraditional"/>
      <w:lvlText w:val="%8、"/>
      <w:lvlJc w:val="left"/>
      <w:pPr>
        <w:tabs>
          <w:tab w:val="num" w:pos="2761"/>
        </w:tabs>
        <w:ind w:left="2761" w:hanging="480"/>
      </w:pPr>
    </w:lvl>
    <w:lvl w:ilvl="8" w:tplc="0409001B" w:tentative="1">
      <w:start w:val="1"/>
      <w:numFmt w:val="lowerRoman"/>
      <w:lvlText w:val="%9."/>
      <w:lvlJc w:val="right"/>
      <w:pPr>
        <w:tabs>
          <w:tab w:val="num" w:pos="3241"/>
        </w:tabs>
        <w:ind w:left="3241" w:hanging="480"/>
      </w:pPr>
    </w:lvl>
  </w:abstractNum>
  <w:abstractNum w:abstractNumId="1">
    <w:nsid w:val="27D55D4E"/>
    <w:multiLevelType w:val="hybridMultilevel"/>
    <w:tmpl w:val="C9AA03F8"/>
    <w:lvl w:ilvl="0" w:tplc="186E745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AB762F2"/>
    <w:multiLevelType w:val="hybridMultilevel"/>
    <w:tmpl w:val="DEEEFD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061BC0"/>
    <w:multiLevelType w:val="hybridMultilevel"/>
    <w:tmpl w:val="7F1A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932A3"/>
    <w:multiLevelType w:val="hybridMultilevel"/>
    <w:tmpl w:val="CB5289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5205787"/>
    <w:multiLevelType w:val="singleLevel"/>
    <w:tmpl w:val="494A1CDA"/>
    <w:lvl w:ilvl="0">
      <w:start w:val="1"/>
      <w:numFmt w:val="lowerLetter"/>
      <w:lvlText w:val="(%1)"/>
      <w:lvlJc w:val="left"/>
      <w:pPr>
        <w:tabs>
          <w:tab w:val="num" w:pos="1440"/>
        </w:tabs>
        <w:ind w:left="1440" w:hanging="360"/>
      </w:pPr>
      <w:rPr>
        <w:rFonts w:cs="Times New Roman" w:hint="default"/>
      </w:rPr>
    </w:lvl>
  </w:abstractNum>
  <w:abstractNum w:abstractNumId="6">
    <w:nsid w:val="36F920D8"/>
    <w:multiLevelType w:val="hybridMultilevel"/>
    <w:tmpl w:val="86B0918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nsid w:val="3C2F22CC"/>
    <w:multiLevelType w:val="multilevel"/>
    <w:tmpl w:val="66786DBE"/>
    <w:lvl w:ilvl="0">
      <w:start w:val="1"/>
      <w:numFmt w:val="none"/>
      <w:lvlText w:val="A7."/>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4FA6824"/>
    <w:multiLevelType w:val="hybridMultilevel"/>
    <w:tmpl w:val="DDA6EC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nsid w:val="5F2F65F9"/>
    <w:multiLevelType w:val="hybridMultilevel"/>
    <w:tmpl w:val="A378D68E"/>
    <w:lvl w:ilvl="0" w:tplc="112C0654">
      <w:start w:val="1"/>
      <w:numFmt w:val="decimal"/>
      <w:lvlText w:val="%1)"/>
      <w:lvlJc w:val="left"/>
      <w:pPr>
        <w:tabs>
          <w:tab w:val="num" w:pos="-719"/>
        </w:tabs>
        <w:ind w:left="-719" w:hanging="360"/>
      </w:pPr>
      <w:rPr>
        <w:rFonts w:hint="default"/>
      </w:rPr>
    </w:lvl>
    <w:lvl w:ilvl="1" w:tplc="9266DCDA">
      <w:start w:val="1"/>
      <w:numFmt w:val="lowerLetter"/>
      <w:lvlText w:val="%2)"/>
      <w:lvlJc w:val="left"/>
      <w:pPr>
        <w:tabs>
          <w:tab w:val="num" w:pos="-239"/>
        </w:tabs>
        <w:ind w:left="-239" w:hanging="360"/>
      </w:pPr>
      <w:rPr>
        <w:rFonts w:hint="default"/>
      </w:rPr>
    </w:lvl>
    <w:lvl w:ilvl="2" w:tplc="0409001B" w:tentative="1">
      <w:start w:val="1"/>
      <w:numFmt w:val="lowerRoman"/>
      <w:lvlText w:val="%3."/>
      <w:lvlJc w:val="right"/>
      <w:pPr>
        <w:tabs>
          <w:tab w:val="num" w:pos="361"/>
        </w:tabs>
        <w:ind w:left="361" w:hanging="480"/>
      </w:pPr>
    </w:lvl>
    <w:lvl w:ilvl="3" w:tplc="0409000F" w:tentative="1">
      <w:start w:val="1"/>
      <w:numFmt w:val="decimal"/>
      <w:lvlText w:val="%4."/>
      <w:lvlJc w:val="left"/>
      <w:pPr>
        <w:tabs>
          <w:tab w:val="num" w:pos="841"/>
        </w:tabs>
        <w:ind w:left="841" w:hanging="480"/>
      </w:pPr>
    </w:lvl>
    <w:lvl w:ilvl="4" w:tplc="04090019" w:tentative="1">
      <w:start w:val="1"/>
      <w:numFmt w:val="ideographTraditional"/>
      <w:lvlText w:val="%5、"/>
      <w:lvlJc w:val="left"/>
      <w:pPr>
        <w:tabs>
          <w:tab w:val="num" w:pos="1321"/>
        </w:tabs>
        <w:ind w:left="1321" w:hanging="480"/>
      </w:pPr>
    </w:lvl>
    <w:lvl w:ilvl="5" w:tplc="0409001B" w:tentative="1">
      <w:start w:val="1"/>
      <w:numFmt w:val="lowerRoman"/>
      <w:lvlText w:val="%6."/>
      <w:lvlJc w:val="right"/>
      <w:pPr>
        <w:tabs>
          <w:tab w:val="num" w:pos="1801"/>
        </w:tabs>
        <w:ind w:left="1801" w:hanging="480"/>
      </w:pPr>
    </w:lvl>
    <w:lvl w:ilvl="6" w:tplc="0409000F" w:tentative="1">
      <w:start w:val="1"/>
      <w:numFmt w:val="decimal"/>
      <w:lvlText w:val="%7."/>
      <w:lvlJc w:val="left"/>
      <w:pPr>
        <w:tabs>
          <w:tab w:val="num" w:pos="2281"/>
        </w:tabs>
        <w:ind w:left="2281" w:hanging="480"/>
      </w:pPr>
    </w:lvl>
    <w:lvl w:ilvl="7" w:tplc="04090019" w:tentative="1">
      <w:start w:val="1"/>
      <w:numFmt w:val="ideographTraditional"/>
      <w:lvlText w:val="%8、"/>
      <w:lvlJc w:val="left"/>
      <w:pPr>
        <w:tabs>
          <w:tab w:val="num" w:pos="2761"/>
        </w:tabs>
        <w:ind w:left="2761" w:hanging="480"/>
      </w:pPr>
    </w:lvl>
    <w:lvl w:ilvl="8" w:tplc="0409001B" w:tentative="1">
      <w:start w:val="1"/>
      <w:numFmt w:val="lowerRoman"/>
      <w:lvlText w:val="%9."/>
      <w:lvlJc w:val="right"/>
      <w:pPr>
        <w:tabs>
          <w:tab w:val="num" w:pos="3241"/>
        </w:tabs>
        <w:ind w:left="3241" w:hanging="480"/>
      </w:pPr>
    </w:lvl>
  </w:abstractNum>
  <w:abstractNum w:abstractNumId="10">
    <w:nsid w:val="615A036B"/>
    <w:multiLevelType w:val="multilevel"/>
    <w:tmpl w:val="02FE07D2"/>
    <w:lvl w:ilvl="0">
      <w:start w:val="1"/>
      <w:numFmt w:val="decimal"/>
      <w:lvlText w:val="A%1."/>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623C5D34"/>
    <w:multiLevelType w:val="hybridMultilevel"/>
    <w:tmpl w:val="D5C6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AF5DC1"/>
    <w:multiLevelType w:val="hybridMultilevel"/>
    <w:tmpl w:val="167E3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420C42"/>
    <w:multiLevelType w:val="hybridMultilevel"/>
    <w:tmpl w:val="C372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7"/>
  </w:num>
  <w:num w:numId="3">
    <w:abstractNumId w:val="5"/>
  </w:num>
  <w:num w:numId="4">
    <w:abstractNumId w:val="1"/>
  </w:num>
  <w:num w:numId="5">
    <w:abstractNumId w:val="8"/>
  </w:num>
  <w:num w:numId="6">
    <w:abstractNumId w:val="6"/>
  </w:num>
  <w:num w:numId="7">
    <w:abstractNumId w:val="4"/>
  </w:num>
  <w:num w:numId="8">
    <w:abstractNumId w:val="12"/>
  </w:num>
  <w:num w:numId="9">
    <w:abstractNumId w:val="2"/>
  </w:num>
  <w:num w:numId="10">
    <w:abstractNumId w:val="13"/>
  </w:num>
  <w:num w:numId="11">
    <w:abstractNumId w:val="0"/>
  </w:num>
  <w:num w:numId="12">
    <w:abstractNumId w:val="9"/>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3F01"/>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FELayout/>
  </w:compat>
  <w:rsids>
    <w:rsidRoot w:val="00C7230B"/>
    <w:rsid w:val="000002B0"/>
    <w:rsid w:val="00002C6B"/>
    <w:rsid w:val="000040C1"/>
    <w:rsid w:val="000044AE"/>
    <w:rsid w:val="000072AE"/>
    <w:rsid w:val="00010192"/>
    <w:rsid w:val="00012DC0"/>
    <w:rsid w:val="0001323F"/>
    <w:rsid w:val="000149C2"/>
    <w:rsid w:val="0001512F"/>
    <w:rsid w:val="00016104"/>
    <w:rsid w:val="00017EDF"/>
    <w:rsid w:val="00020274"/>
    <w:rsid w:val="000202BF"/>
    <w:rsid w:val="00020C75"/>
    <w:rsid w:val="00021792"/>
    <w:rsid w:val="00022578"/>
    <w:rsid w:val="00025622"/>
    <w:rsid w:val="00025A61"/>
    <w:rsid w:val="00025E79"/>
    <w:rsid w:val="00026D28"/>
    <w:rsid w:val="000304EF"/>
    <w:rsid w:val="00030884"/>
    <w:rsid w:val="00030E81"/>
    <w:rsid w:val="00031D0C"/>
    <w:rsid w:val="00032743"/>
    <w:rsid w:val="000352B8"/>
    <w:rsid w:val="00035FF2"/>
    <w:rsid w:val="00037179"/>
    <w:rsid w:val="0003719F"/>
    <w:rsid w:val="000373B8"/>
    <w:rsid w:val="0003782B"/>
    <w:rsid w:val="00040BB5"/>
    <w:rsid w:val="000414C2"/>
    <w:rsid w:val="00042ACE"/>
    <w:rsid w:val="0004540F"/>
    <w:rsid w:val="000456C4"/>
    <w:rsid w:val="00045A95"/>
    <w:rsid w:val="0005097C"/>
    <w:rsid w:val="00050A5C"/>
    <w:rsid w:val="00051249"/>
    <w:rsid w:val="00055859"/>
    <w:rsid w:val="00055921"/>
    <w:rsid w:val="0005759F"/>
    <w:rsid w:val="00060847"/>
    <w:rsid w:val="00060F3A"/>
    <w:rsid w:val="00061277"/>
    <w:rsid w:val="00066B58"/>
    <w:rsid w:val="00066ED3"/>
    <w:rsid w:val="00067E58"/>
    <w:rsid w:val="0007104E"/>
    <w:rsid w:val="00071179"/>
    <w:rsid w:val="00071310"/>
    <w:rsid w:val="00075C29"/>
    <w:rsid w:val="00076BD2"/>
    <w:rsid w:val="0008024C"/>
    <w:rsid w:val="00080C1C"/>
    <w:rsid w:val="000844C8"/>
    <w:rsid w:val="00084926"/>
    <w:rsid w:val="00086FD0"/>
    <w:rsid w:val="00090115"/>
    <w:rsid w:val="0009033B"/>
    <w:rsid w:val="00090C55"/>
    <w:rsid w:val="000911A0"/>
    <w:rsid w:val="0009181B"/>
    <w:rsid w:val="0009634B"/>
    <w:rsid w:val="000964D1"/>
    <w:rsid w:val="000A34EA"/>
    <w:rsid w:val="000A481A"/>
    <w:rsid w:val="000A598A"/>
    <w:rsid w:val="000A5E87"/>
    <w:rsid w:val="000A6A8F"/>
    <w:rsid w:val="000B0E1E"/>
    <w:rsid w:val="000B2886"/>
    <w:rsid w:val="000B3D1A"/>
    <w:rsid w:val="000B48F9"/>
    <w:rsid w:val="000B59C0"/>
    <w:rsid w:val="000B5D0D"/>
    <w:rsid w:val="000B63EB"/>
    <w:rsid w:val="000B6EF9"/>
    <w:rsid w:val="000B7C80"/>
    <w:rsid w:val="000C06D6"/>
    <w:rsid w:val="000C4994"/>
    <w:rsid w:val="000C4A21"/>
    <w:rsid w:val="000C6008"/>
    <w:rsid w:val="000D0977"/>
    <w:rsid w:val="000D0BA2"/>
    <w:rsid w:val="000E11E6"/>
    <w:rsid w:val="000E1B5F"/>
    <w:rsid w:val="000E2122"/>
    <w:rsid w:val="000E3550"/>
    <w:rsid w:val="000E3781"/>
    <w:rsid w:val="000E3B91"/>
    <w:rsid w:val="000E4F2A"/>
    <w:rsid w:val="000E629A"/>
    <w:rsid w:val="000E64D8"/>
    <w:rsid w:val="000F0C2F"/>
    <w:rsid w:val="000F508D"/>
    <w:rsid w:val="000F5095"/>
    <w:rsid w:val="000F5DCE"/>
    <w:rsid w:val="000F6F17"/>
    <w:rsid w:val="00100DF1"/>
    <w:rsid w:val="001021FA"/>
    <w:rsid w:val="001022D3"/>
    <w:rsid w:val="001111DB"/>
    <w:rsid w:val="00111DA6"/>
    <w:rsid w:val="0011202A"/>
    <w:rsid w:val="00113372"/>
    <w:rsid w:val="001137ED"/>
    <w:rsid w:val="00114710"/>
    <w:rsid w:val="0011676D"/>
    <w:rsid w:val="001167D8"/>
    <w:rsid w:val="001168F1"/>
    <w:rsid w:val="001179CC"/>
    <w:rsid w:val="00120919"/>
    <w:rsid w:val="0012149F"/>
    <w:rsid w:val="0012408A"/>
    <w:rsid w:val="001241DA"/>
    <w:rsid w:val="00126C98"/>
    <w:rsid w:val="00127752"/>
    <w:rsid w:val="00132FF1"/>
    <w:rsid w:val="00133210"/>
    <w:rsid w:val="0013351C"/>
    <w:rsid w:val="00133ECD"/>
    <w:rsid w:val="00134C77"/>
    <w:rsid w:val="00135B2F"/>
    <w:rsid w:val="00135F88"/>
    <w:rsid w:val="00140791"/>
    <w:rsid w:val="00143612"/>
    <w:rsid w:val="00146A16"/>
    <w:rsid w:val="0014781F"/>
    <w:rsid w:val="00147BCE"/>
    <w:rsid w:val="00147E97"/>
    <w:rsid w:val="00150673"/>
    <w:rsid w:val="0015131C"/>
    <w:rsid w:val="00151677"/>
    <w:rsid w:val="00152A35"/>
    <w:rsid w:val="001561B7"/>
    <w:rsid w:val="001562CD"/>
    <w:rsid w:val="00156D42"/>
    <w:rsid w:val="00163796"/>
    <w:rsid w:val="00164229"/>
    <w:rsid w:val="00164721"/>
    <w:rsid w:val="00164CD3"/>
    <w:rsid w:val="00164CDA"/>
    <w:rsid w:val="00165638"/>
    <w:rsid w:val="00165E37"/>
    <w:rsid w:val="00165EAE"/>
    <w:rsid w:val="00165F38"/>
    <w:rsid w:val="0016684E"/>
    <w:rsid w:val="00167B7B"/>
    <w:rsid w:val="00171A0A"/>
    <w:rsid w:val="0017629B"/>
    <w:rsid w:val="00180198"/>
    <w:rsid w:val="0018270F"/>
    <w:rsid w:val="00184C85"/>
    <w:rsid w:val="00184CBC"/>
    <w:rsid w:val="00186589"/>
    <w:rsid w:val="001909C0"/>
    <w:rsid w:val="00190BFA"/>
    <w:rsid w:val="00191E76"/>
    <w:rsid w:val="0019220E"/>
    <w:rsid w:val="00192282"/>
    <w:rsid w:val="00192FCC"/>
    <w:rsid w:val="0019354A"/>
    <w:rsid w:val="001955FC"/>
    <w:rsid w:val="00195756"/>
    <w:rsid w:val="00195846"/>
    <w:rsid w:val="001967CD"/>
    <w:rsid w:val="001970C8"/>
    <w:rsid w:val="001A0466"/>
    <w:rsid w:val="001A06BA"/>
    <w:rsid w:val="001A0F1D"/>
    <w:rsid w:val="001A18DB"/>
    <w:rsid w:val="001A6499"/>
    <w:rsid w:val="001B1273"/>
    <w:rsid w:val="001B19D0"/>
    <w:rsid w:val="001B1A43"/>
    <w:rsid w:val="001B20D3"/>
    <w:rsid w:val="001B2C49"/>
    <w:rsid w:val="001B35F5"/>
    <w:rsid w:val="001B3DFD"/>
    <w:rsid w:val="001B4699"/>
    <w:rsid w:val="001B742B"/>
    <w:rsid w:val="001C0E72"/>
    <w:rsid w:val="001C191E"/>
    <w:rsid w:val="001C41D8"/>
    <w:rsid w:val="001C4395"/>
    <w:rsid w:val="001C4492"/>
    <w:rsid w:val="001C56CB"/>
    <w:rsid w:val="001D0AC1"/>
    <w:rsid w:val="001D1896"/>
    <w:rsid w:val="001D258E"/>
    <w:rsid w:val="001D28A1"/>
    <w:rsid w:val="001D2CFF"/>
    <w:rsid w:val="001D6100"/>
    <w:rsid w:val="001D6BF2"/>
    <w:rsid w:val="001E0F78"/>
    <w:rsid w:val="001E49B0"/>
    <w:rsid w:val="001E5777"/>
    <w:rsid w:val="001E5FCD"/>
    <w:rsid w:val="001E636C"/>
    <w:rsid w:val="001E67C5"/>
    <w:rsid w:val="001F43F4"/>
    <w:rsid w:val="001F5046"/>
    <w:rsid w:val="001F64CA"/>
    <w:rsid w:val="001F6D82"/>
    <w:rsid w:val="001F796C"/>
    <w:rsid w:val="00201FD0"/>
    <w:rsid w:val="00202EBE"/>
    <w:rsid w:val="00205F35"/>
    <w:rsid w:val="0021011E"/>
    <w:rsid w:val="00211A23"/>
    <w:rsid w:val="00215D33"/>
    <w:rsid w:val="00216203"/>
    <w:rsid w:val="00221E62"/>
    <w:rsid w:val="002221C3"/>
    <w:rsid w:val="00222286"/>
    <w:rsid w:val="00223AD9"/>
    <w:rsid w:val="0022446F"/>
    <w:rsid w:val="00224D4B"/>
    <w:rsid w:val="00225BF3"/>
    <w:rsid w:val="0022702D"/>
    <w:rsid w:val="0023132F"/>
    <w:rsid w:val="00231F9A"/>
    <w:rsid w:val="00236FCE"/>
    <w:rsid w:val="0023705D"/>
    <w:rsid w:val="0024062A"/>
    <w:rsid w:val="002417AF"/>
    <w:rsid w:val="00242278"/>
    <w:rsid w:val="0024269B"/>
    <w:rsid w:val="0024550B"/>
    <w:rsid w:val="002456C6"/>
    <w:rsid w:val="002462F7"/>
    <w:rsid w:val="0024765A"/>
    <w:rsid w:val="00247C39"/>
    <w:rsid w:val="0025075B"/>
    <w:rsid w:val="00252D64"/>
    <w:rsid w:val="00252EC0"/>
    <w:rsid w:val="00255A1A"/>
    <w:rsid w:val="00255FF6"/>
    <w:rsid w:val="00256B89"/>
    <w:rsid w:val="0026105A"/>
    <w:rsid w:val="002611A3"/>
    <w:rsid w:val="00261319"/>
    <w:rsid w:val="00262B29"/>
    <w:rsid w:val="00263325"/>
    <w:rsid w:val="00264BBB"/>
    <w:rsid w:val="002653F3"/>
    <w:rsid w:val="002655BF"/>
    <w:rsid w:val="00265650"/>
    <w:rsid w:val="00266ABD"/>
    <w:rsid w:val="002718D8"/>
    <w:rsid w:val="002779ED"/>
    <w:rsid w:val="00280344"/>
    <w:rsid w:val="00281594"/>
    <w:rsid w:val="00281CF0"/>
    <w:rsid w:val="0028273C"/>
    <w:rsid w:val="00282A0C"/>
    <w:rsid w:val="00282C90"/>
    <w:rsid w:val="00284078"/>
    <w:rsid w:val="00284BE2"/>
    <w:rsid w:val="002859B7"/>
    <w:rsid w:val="002868D7"/>
    <w:rsid w:val="00286AAA"/>
    <w:rsid w:val="00287387"/>
    <w:rsid w:val="0028791B"/>
    <w:rsid w:val="00287A83"/>
    <w:rsid w:val="00290E34"/>
    <w:rsid w:val="0029126D"/>
    <w:rsid w:val="00291290"/>
    <w:rsid w:val="00292CAE"/>
    <w:rsid w:val="0029420D"/>
    <w:rsid w:val="002957C0"/>
    <w:rsid w:val="00295F0B"/>
    <w:rsid w:val="00295FFE"/>
    <w:rsid w:val="00296129"/>
    <w:rsid w:val="002962EB"/>
    <w:rsid w:val="002A0460"/>
    <w:rsid w:val="002A58CD"/>
    <w:rsid w:val="002A65A7"/>
    <w:rsid w:val="002A71A8"/>
    <w:rsid w:val="002A7E10"/>
    <w:rsid w:val="002B04A0"/>
    <w:rsid w:val="002B1FDF"/>
    <w:rsid w:val="002B33D3"/>
    <w:rsid w:val="002B482C"/>
    <w:rsid w:val="002B7DC7"/>
    <w:rsid w:val="002B7E69"/>
    <w:rsid w:val="002C08CC"/>
    <w:rsid w:val="002C119E"/>
    <w:rsid w:val="002C1640"/>
    <w:rsid w:val="002C24D4"/>
    <w:rsid w:val="002C3F19"/>
    <w:rsid w:val="002C6070"/>
    <w:rsid w:val="002C64C8"/>
    <w:rsid w:val="002D2027"/>
    <w:rsid w:val="002D55FB"/>
    <w:rsid w:val="002D5F1A"/>
    <w:rsid w:val="002E29BE"/>
    <w:rsid w:val="002E3BEA"/>
    <w:rsid w:val="002E3D34"/>
    <w:rsid w:val="002E3EA6"/>
    <w:rsid w:val="002E5DE0"/>
    <w:rsid w:val="002E7366"/>
    <w:rsid w:val="002F031D"/>
    <w:rsid w:val="002F0EC9"/>
    <w:rsid w:val="002F1CB3"/>
    <w:rsid w:val="002F1EC9"/>
    <w:rsid w:val="002F35A3"/>
    <w:rsid w:val="002F373C"/>
    <w:rsid w:val="002F4018"/>
    <w:rsid w:val="002F582F"/>
    <w:rsid w:val="002F69FB"/>
    <w:rsid w:val="002F7AA6"/>
    <w:rsid w:val="00301EED"/>
    <w:rsid w:val="003022AE"/>
    <w:rsid w:val="003038BB"/>
    <w:rsid w:val="00303EF2"/>
    <w:rsid w:val="00305369"/>
    <w:rsid w:val="00306E0E"/>
    <w:rsid w:val="003126AC"/>
    <w:rsid w:val="00315196"/>
    <w:rsid w:val="003166E2"/>
    <w:rsid w:val="003222C0"/>
    <w:rsid w:val="00322661"/>
    <w:rsid w:val="0032269A"/>
    <w:rsid w:val="00322A99"/>
    <w:rsid w:val="00324838"/>
    <w:rsid w:val="003249F2"/>
    <w:rsid w:val="003251C8"/>
    <w:rsid w:val="00326CFA"/>
    <w:rsid w:val="00332454"/>
    <w:rsid w:val="003329CA"/>
    <w:rsid w:val="003334C0"/>
    <w:rsid w:val="00335269"/>
    <w:rsid w:val="00335CAA"/>
    <w:rsid w:val="00335F8B"/>
    <w:rsid w:val="00337AFF"/>
    <w:rsid w:val="00340F66"/>
    <w:rsid w:val="003453F8"/>
    <w:rsid w:val="00345A2D"/>
    <w:rsid w:val="00345E40"/>
    <w:rsid w:val="00346627"/>
    <w:rsid w:val="0034739E"/>
    <w:rsid w:val="0034797F"/>
    <w:rsid w:val="00350347"/>
    <w:rsid w:val="00353792"/>
    <w:rsid w:val="0035462F"/>
    <w:rsid w:val="00354922"/>
    <w:rsid w:val="003550C9"/>
    <w:rsid w:val="003558E4"/>
    <w:rsid w:val="00356C9C"/>
    <w:rsid w:val="00357EC1"/>
    <w:rsid w:val="00360DBF"/>
    <w:rsid w:val="00361BB1"/>
    <w:rsid w:val="00361C97"/>
    <w:rsid w:val="003622C7"/>
    <w:rsid w:val="0036284F"/>
    <w:rsid w:val="00362FA1"/>
    <w:rsid w:val="0036383F"/>
    <w:rsid w:val="00363A66"/>
    <w:rsid w:val="00363E20"/>
    <w:rsid w:val="00365D83"/>
    <w:rsid w:val="0036627F"/>
    <w:rsid w:val="003667B3"/>
    <w:rsid w:val="00367F7F"/>
    <w:rsid w:val="0037174C"/>
    <w:rsid w:val="003757FA"/>
    <w:rsid w:val="0037611B"/>
    <w:rsid w:val="003842DB"/>
    <w:rsid w:val="00385091"/>
    <w:rsid w:val="00385C82"/>
    <w:rsid w:val="00385C90"/>
    <w:rsid w:val="00387099"/>
    <w:rsid w:val="003875D8"/>
    <w:rsid w:val="003876CC"/>
    <w:rsid w:val="00391F32"/>
    <w:rsid w:val="00393B27"/>
    <w:rsid w:val="003940DD"/>
    <w:rsid w:val="0039765B"/>
    <w:rsid w:val="003A069E"/>
    <w:rsid w:val="003A38E1"/>
    <w:rsid w:val="003A407F"/>
    <w:rsid w:val="003A5826"/>
    <w:rsid w:val="003A62E5"/>
    <w:rsid w:val="003A7B78"/>
    <w:rsid w:val="003A7DE4"/>
    <w:rsid w:val="003B0D08"/>
    <w:rsid w:val="003B1EB6"/>
    <w:rsid w:val="003B27E3"/>
    <w:rsid w:val="003B28E2"/>
    <w:rsid w:val="003C11DB"/>
    <w:rsid w:val="003C1BD7"/>
    <w:rsid w:val="003C3058"/>
    <w:rsid w:val="003C359C"/>
    <w:rsid w:val="003C3B6A"/>
    <w:rsid w:val="003C53B8"/>
    <w:rsid w:val="003C6770"/>
    <w:rsid w:val="003C7BBA"/>
    <w:rsid w:val="003D4566"/>
    <w:rsid w:val="003D6DAF"/>
    <w:rsid w:val="003E29F5"/>
    <w:rsid w:val="003E3BD5"/>
    <w:rsid w:val="003E45F5"/>
    <w:rsid w:val="003E4D30"/>
    <w:rsid w:val="003E5159"/>
    <w:rsid w:val="003E5681"/>
    <w:rsid w:val="003E5784"/>
    <w:rsid w:val="003E6A6B"/>
    <w:rsid w:val="003E6FFD"/>
    <w:rsid w:val="003F1232"/>
    <w:rsid w:val="003F1BBF"/>
    <w:rsid w:val="003F24F0"/>
    <w:rsid w:val="003F481B"/>
    <w:rsid w:val="003F6C76"/>
    <w:rsid w:val="003F7487"/>
    <w:rsid w:val="004036B0"/>
    <w:rsid w:val="004079CD"/>
    <w:rsid w:val="00410A5A"/>
    <w:rsid w:val="004121A5"/>
    <w:rsid w:val="004128BE"/>
    <w:rsid w:val="004137A2"/>
    <w:rsid w:val="00413932"/>
    <w:rsid w:val="00414CB0"/>
    <w:rsid w:val="00417265"/>
    <w:rsid w:val="00420A18"/>
    <w:rsid w:val="004210D4"/>
    <w:rsid w:val="00422E99"/>
    <w:rsid w:val="00424A87"/>
    <w:rsid w:val="004258FD"/>
    <w:rsid w:val="0043547B"/>
    <w:rsid w:val="00435DD0"/>
    <w:rsid w:val="004361F5"/>
    <w:rsid w:val="004365A6"/>
    <w:rsid w:val="00436C7A"/>
    <w:rsid w:val="00437376"/>
    <w:rsid w:val="00442FBF"/>
    <w:rsid w:val="004475B8"/>
    <w:rsid w:val="0044787E"/>
    <w:rsid w:val="004502FD"/>
    <w:rsid w:val="0045388F"/>
    <w:rsid w:val="0045419B"/>
    <w:rsid w:val="00454580"/>
    <w:rsid w:val="00454877"/>
    <w:rsid w:val="00455C7B"/>
    <w:rsid w:val="00455CED"/>
    <w:rsid w:val="00457AA0"/>
    <w:rsid w:val="00461539"/>
    <w:rsid w:val="00461582"/>
    <w:rsid w:val="004643FE"/>
    <w:rsid w:val="00464C13"/>
    <w:rsid w:val="0046605F"/>
    <w:rsid w:val="004678EC"/>
    <w:rsid w:val="00470B6A"/>
    <w:rsid w:val="0047220A"/>
    <w:rsid w:val="00472F48"/>
    <w:rsid w:val="00473B80"/>
    <w:rsid w:val="00475CB6"/>
    <w:rsid w:val="004766B3"/>
    <w:rsid w:val="00477539"/>
    <w:rsid w:val="00480400"/>
    <w:rsid w:val="0048046C"/>
    <w:rsid w:val="00481400"/>
    <w:rsid w:val="00481E81"/>
    <w:rsid w:val="00485E12"/>
    <w:rsid w:val="004860B6"/>
    <w:rsid w:val="00486C68"/>
    <w:rsid w:val="00490571"/>
    <w:rsid w:val="0049091E"/>
    <w:rsid w:val="00491791"/>
    <w:rsid w:val="00491BCF"/>
    <w:rsid w:val="00492B7C"/>
    <w:rsid w:val="00492C73"/>
    <w:rsid w:val="004930E6"/>
    <w:rsid w:val="00495714"/>
    <w:rsid w:val="004957E2"/>
    <w:rsid w:val="004959D0"/>
    <w:rsid w:val="00496B42"/>
    <w:rsid w:val="004A1192"/>
    <w:rsid w:val="004A246E"/>
    <w:rsid w:val="004A2494"/>
    <w:rsid w:val="004A2A35"/>
    <w:rsid w:val="004A455E"/>
    <w:rsid w:val="004A5D67"/>
    <w:rsid w:val="004A7788"/>
    <w:rsid w:val="004B235B"/>
    <w:rsid w:val="004B3AEB"/>
    <w:rsid w:val="004B4C55"/>
    <w:rsid w:val="004B5B96"/>
    <w:rsid w:val="004B6E94"/>
    <w:rsid w:val="004C012E"/>
    <w:rsid w:val="004C3A44"/>
    <w:rsid w:val="004C5958"/>
    <w:rsid w:val="004C7594"/>
    <w:rsid w:val="004C7922"/>
    <w:rsid w:val="004D0782"/>
    <w:rsid w:val="004D30B7"/>
    <w:rsid w:val="004D6E06"/>
    <w:rsid w:val="004D7A1C"/>
    <w:rsid w:val="004E0883"/>
    <w:rsid w:val="004E16D3"/>
    <w:rsid w:val="004E19EC"/>
    <w:rsid w:val="004E2CCC"/>
    <w:rsid w:val="004E4BC1"/>
    <w:rsid w:val="004E65AB"/>
    <w:rsid w:val="004E70AA"/>
    <w:rsid w:val="004E7520"/>
    <w:rsid w:val="004E7952"/>
    <w:rsid w:val="004F0254"/>
    <w:rsid w:val="004F0A27"/>
    <w:rsid w:val="004F0B14"/>
    <w:rsid w:val="004F1C70"/>
    <w:rsid w:val="004F230C"/>
    <w:rsid w:val="004F3EA7"/>
    <w:rsid w:val="004F437C"/>
    <w:rsid w:val="004F4F22"/>
    <w:rsid w:val="004F7C9A"/>
    <w:rsid w:val="0050090E"/>
    <w:rsid w:val="00500D6C"/>
    <w:rsid w:val="005022DB"/>
    <w:rsid w:val="005023C6"/>
    <w:rsid w:val="00511390"/>
    <w:rsid w:val="00512599"/>
    <w:rsid w:val="0051271A"/>
    <w:rsid w:val="00513C94"/>
    <w:rsid w:val="00514C6C"/>
    <w:rsid w:val="00514F79"/>
    <w:rsid w:val="005155AF"/>
    <w:rsid w:val="00515E1D"/>
    <w:rsid w:val="005226D8"/>
    <w:rsid w:val="005249A5"/>
    <w:rsid w:val="00524CC2"/>
    <w:rsid w:val="00525292"/>
    <w:rsid w:val="00525D03"/>
    <w:rsid w:val="00526A9E"/>
    <w:rsid w:val="00527A69"/>
    <w:rsid w:val="005334F4"/>
    <w:rsid w:val="0053494B"/>
    <w:rsid w:val="00534B84"/>
    <w:rsid w:val="00534C46"/>
    <w:rsid w:val="00536772"/>
    <w:rsid w:val="005371F8"/>
    <w:rsid w:val="00541F95"/>
    <w:rsid w:val="00542FAB"/>
    <w:rsid w:val="00544FCD"/>
    <w:rsid w:val="00546F05"/>
    <w:rsid w:val="00550AE4"/>
    <w:rsid w:val="00550C13"/>
    <w:rsid w:val="00550FF5"/>
    <w:rsid w:val="005521A3"/>
    <w:rsid w:val="00553AD0"/>
    <w:rsid w:val="00554F9D"/>
    <w:rsid w:val="0055527C"/>
    <w:rsid w:val="00556AFB"/>
    <w:rsid w:val="00566E7B"/>
    <w:rsid w:val="00566F05"/>
    <w:rsid w:val="00567D27"/>
    <w:rsid w:val="005700F9"/>
    <w:rsid w:val="005721D3"/>
    <w:rsid w:val="00572228"/>
    <w:rsid w:val="00574DC2"/>
    <w:rsid w:val="00581EC7"/>
    <w:rsid w:val="00582F80"/>
    <w:rsid w:val="00585213"/>
    <w:rsid w:val="00585D87"/>
    <w:rsid w:val="00586950"/>
    <w:rsid w:val="00586EF0"/>
    <w:rsid w:val="00587A70"/>
    <w:rsid w:val="00590BF1"/>
    <w:rsid w:val="00591D0A"/>
    <w:rsid w:val="00593BDE"/>
    <w:rsid w:val="00593D56"/>
    <w:rsid w:val="0059460B"/>
    <w:rsid w:val="00596091"/>
    <w:rsid w:val="00596FB4"/>
    <w:rsid w:val="00597F44"/>
    <w:rsid w:val="005A0846"/>
    <w:rsid w:val="005A159A"/>
    <w:rsid w:val="005A2B1E"/>
    <w:rsid w:val="005A3150"/>
    <w:rsid w:val="005A3D6E"/>
    <w:rsid w:val="005A671B"/>
    <w:rsid w:val="005A7095"/>
    <w:rsid w:val="005A72CA"/>
    <w:rsid w:val="005A7840"/>
    <w:rsid w:val="005A7A43"/>
    <w:rsid w:val="005B17AB"/>
    <w:rsid w:val="005B37F4"/>
    <w:rsid w:val="005B43EF"/>
    <w:rsid w:val="005B446E"/>
    <w:rsid w:val="005B45A4"/>
    <w:rsid w:val="005B4625"/>
    <w:rsid w:val="005B67C6"/>
    <w:rsid w:val="005C0812"/>
    <w:rsid w:val="005C21F4"/>
    <w:rsid w:val="005C3825"/>
    <w:rsid w:val="005C41F4"/>
    <w:rsid w:val="005C5C5B"/>
    <w:rsid w:val="005C612C"/>
    <w:rsid w:val="005C68E9"/>
    <w:rsid w:val="005C735C"/>
    <w:rsid w:val="005C78E2"/>
    <w:rsid w:val="005D010D"/>
    <w:rsid w:val="005D2711"/>
    <w:rsid w:val="005E0047"/>
    <w:rsid w:val="005E06C9"/>
    <w:rsid w:val="005E10A6"/>
    <w:rsid w:val="005E1524"/>
    <w:rsid w:val="005E1C79"/>
    <w:rsid w:val="005E3720"/>
    <w:rsid w:val="005E4211"/>
    <w:rsid w:val="005E4A14"/>
    <w:rsid w:val="005E56FA"/>
    <w:rsid w:val="005E5CDD"/>
    <w:rsid w:val="005F5446"/>
    <w:rsid w:val="005F58BA"/>
    <w:rsid w:val="005F5CA0"/>
    <w:rsid w:val="005F647D"/>
    <w:rsid w:val="00600229"/>
    <w:rsid w:val="00601394"/>
    <w:rsid w:val="00601BEB"/>
    <w:rsid w:val="00602DE8"/>
    <w:rsid w:val="00603AA4"/>
    <w:rsid w:val="00603E3C"/>
    <w:rsid w:val="006055F7"/>
    <w:rsid w:val="00606AFC"/>
    <w:rsid w:val="006073E2"/>
    <w:rsid w:val="00607497"/>
    <w:rsid w:val="006130EA"/>
    <w:rsid w:val="0061454C"/>
    <w:rsid w:val="0061730C"/>
    <w:rsid w:val="00620D92"/>
    <w:rsid w:val="00621E40"/>
    <w:rsid w:val="00624DB2"/>
    <w:rsid w:val="00624EEC"/>
    <w:rsid w:val="00624F77"/>
    <w:rsid w:val="0062527E"/>
    <w:rsid w:val="006332C3"/>
    <w:rsid w:val="006337F0"/>
    <w:rsid w:val="006338EA"/>
    <w:rsid w:val="00634207"/>
    <w:rsid w:val="00634CF2"/>
    <w:rsid w:val="0063675F"/>
    <w:rsid w:val="0063714C"/>
    <w:rsid w:val="00637F81"/>
    <w:rsid w:val="0064371D"/>
    <w:rsid w:val="00643BD5"/>
    <w:rsid w:val="0064500D"/>
    <w:rsid w:val="00647817"/>
    <w:rsid w:val="006479AD"/>
    <w:rsid w:val="00650C59"/>
    <w:rsid w:val="00651E62"/>
    <w:rsid w:val="0065215D"/>
    <w:rsid w:val="00652802"/>
    <w:rsid w:val="00653D09"/>
    <w:rsid w:val="006540AC"/>
    <w:rsid w:val="006543E5"/>
    <w:rsid w:val="00654522"/>
    <w:rsid w:val="006546A4"/>
    <w:rsid w:val="006558DE"/>
    <w:rsid w:val="006607BA"/>
    <w:rsid w:val="00660AC2"/>
    <w:rsid w:val="0066279B"/>
    <w:rsid w:val="0066298E"/>
    <w:rsid w:val="00663AB8"/>
    <w:rsid w:val="00663B22"/>
    <w:rsid w:val="0066717A"/>
    <w:rsid w:val="00667E29"/>
    <w:rsid w:val="0067237A"/>
    <w:rsid w:val="006723C3"/>
    <w:rsid w:val="0067324D"/>
    <w:rsid w:val="006743DF"/>
    <w:rsid w:val="00675FAF"/>
    <w:rsid w:val="00680E7D"/>
    <w:rsid w:val="006845AA"/>
    <w:rsid w:val="00685201"/>
    <w:rsid w:val="00686F8C"/>
    <w:rsid w:val="00687AAB"/>
    <w:rsid w:val="00687AB6"/>
    <w:rsid w:val="006915C7"/>
    <w:rsid w:val="00693F86"/>
    <w:rsid w:val="006950F8"/>
    <w:rsid w:val="006952FB"/>
    <w:rsid w:val="00695C16"/>
    <w:rsid w:val="006962F2"/>
    <w:rsid w:val="006A32AF"/>
    <w:rsid w:val="006A35F8"/>
    <w:rsid w:val="006A4991"/>
    <w:rsid w:val="006A50C2"/>
    <w:rsid w:val="006A6FC5"/>
    <w:rsid w:val="006B1F28"/>
    <w:rsid w:val="006B316A"/>
    <w:rsid w:val="006B4021"/>
    <w:rsid w:val="006B44D0"/>
    <w:rsid w:val="006B45F1"/>
    <w:rsid w:val="006B51AC"/>
    <w:rsid w:val="006B5965"/>
    <w:rsid w:val="006B696B"/>
    <w:rsid w:val="006C261C"/>
    <w:rsid w:val="006C2726"/>
    <w:rsid w:val="006C2E54"/>
    <w:rsid w:val="006C37F6"/>
    <w:rsid w:val="006C714B"/>
    <w:rsid w:val="006D059D"/>
    <w:rsid w:val="006D3DF5"/>
    <w:rsid w:val="006D482D"/>
    <w:rsid w:val="006D5269"/>
    <w:rsid w:val="006D59E7"/>
    <w:rsid w:val="006E1536"/>
    <w:rsid w:val="006E6069"/>
    <w:rsid w:val="006E6072"/>
    <w:rsid w:val="006E611C"/>
    <w:rsid w:val="006E67A7"/>
    <w:rsid w:val="006E7D14"/>
    <w:rsid w:val="006F0E41"/>
    <w:rsid w:val="006F1431"/>
    <w:rsid w:val="006F1673"/>
    <w:rsid w:val="006F1D95"/>
    <w:rsid w:val="006F3515"/>
    <w:rsid w:val="006F42EE"/>
    <w:rsid w:val="006F430A"/>
    <w:rsid w:val="006F4890"/>
    <w:rsid w:val="006F5FE0"/>
    <w:rsid w:val="006F6BAD"/>
    <w:rsid w:val="006F7E03"/>
    <w:rsid w:val="007007A1"/>
    <w:rsid w:val="0070125A"/>
    <w:rsid w:val="00702CF1"/>
    <w:rsid w:val="007031B1"/>
    <w:rsid w:val="00703A83"/>
    <w:rsid w:val="007043E0"/>
    <w:rsid w:val="00704E63"/>
    <w:rsid w:val="00706EF9"/>
    <w:rsid w:val="00707929"/>
    <w:rsid w:val="00710DDE"/>
    <w:rsid w:val="007146CD"/>
    <w:rsid w:val="0071520F"/>
    <w:rsid w:val="00716B50"/>
    <w:rsid w:val="0072113B"/>
    <w:rsid w:val="00722B11"/>
    <w:rsid w:val="00723601"/>
    <w:rsid w:val="00723820"/>
    <w:rsid w:val="00724F1C"/>
    <w:rsid w:val="007266DC"/>
    <w:rsid w:val="00727F6A"/>
    <w:rsid w:val="00727F84"/>
    <w:rsid w:val="007311A3"/>
    <w:rsid w:val="00731250"/>
    <w:rsid w:val="00731667"/>
    <w:rsid w:val="00732F29"/>
    <w:rsid w:val="00733855"/>
    <w:rsid w:val="00736381"/>
    <w:rsid w:val="007364BA"/>
    <w:rsid w:val="00736659"/>
    <w:rsid w:val="007377B9"/>
    <w:rsid w:val="007378C7"/>
    <w:rsid w:val="0074167C"/>
    <w:rsid w:val="00742638"/>
    <w:rsid w:val="0074305D"/>
    <w:rsid w:val="007433AA"/>
    <w:rsid w:val="00743666"/>
    <w:rsid w:val="00745637"/>
    <w:rsid w:val="00745F86"/>
    <w:rsid w:val="00746805"/>
    <w:rsid w:val="00746C15"/>
    <w:rsid w:val="00747672"/>
    <w:rsid w:val="00753EE1"/>
    <w:rsid w:val="00754480"/>
    <w:rsid w:val="00754E31"/>
    <w:rsid w:val="007562DB"/>
    <w:rsid w:val="00756650"/>
    <w:rsid w:val="00761F12"/>
    <w:rsid w:val="00762EED"/>
    <w:rsid w:val="00762F12"/>
    <w:rsid w:val="007663B9"/>
    <w:rsid w:val="007674FD"/>
    <w:rsid w:val="00770CC9"/>
    <w:rsid w:val="007711E5"/>
    <w:rsid w:val="007739D8"/>
    <w:rsid w:val="00774025"/>
    <w:rsid w:val="00774586"/>
    <w:rsid w:val="0077469D"/>
    <w:rsid w:val="0077473A"/>
    <w:rsid w:val="007752AE"/>
    <w:rsid w:val="00775696"/>
    <w:rsid w:val="00777EA0"/>
    <w:rsid w:val="00781B22"/>
    <w:rsid w:val="00782470"/>
    <w:rsid w:val="00782715"/>
    <w:rsid w:val="00782E6F"/>
    <w:rsid w:val="00784596"/>
    <w:rsid w:val="0078493B"/>
    <w:rsid w:val="007873AA"/>
    <w:rsid w:val="00787D3E"/>
    <w:rsid w:val="007904AD"/>
    <w:rsid w:val="0079241A"/>
    <w:rsid w:val="00793B03"/>
    <w:rsid w:val="0079582C"/>
    <w:rsid w:val="00795EE1"/>
    <w:rsid w:val="00795F3B"/>
    <w:rsid w:val="007A0816"/>
    <w:rsid w:val="007A0915"/>
    <w:rsid w:val="007A18C7"/>
    <w:rsid w:val="007A3A47"/>
    <w:rsid w:val="007A6565"/>
    <w:rsid w:val="007B5823"/>
    <w:rsid w:val="007B6F92"/>
    <w:rsid w:val="007B7018"/>
    <w:rsid w:val="007B75DD"/>
    <w:rsid w:val="007C1606"/>
    <w:rsid w:val="007C16B8"/>
    <w:rsid w:val="007C26DD"/>
    <w:rsid w:val="007C3759"/>
    <w:rsid w:val="007C4C48"/>
    <w:rsid w:val="007C6CA3"/>
    <w:rsid w:val="007C780F"/>
    <w:rsid w:val="007D4154"/>
    <w:rsid w:val="007D6B08"/>
    <w:rsid w:val="007D6C86"/>
    <w:rsid w:val="007E1614"/>
    <w:rsid w:val="007E19AA"/>
    <w:rsid w:val="007E2293"/>
    <w:rsid w:val="007E2EB6"/>
    <w:rsid w:val="007E46A4"/>
    <w:rsid w:val="007E4860"/>
    <w:rsid w:val="007E4C38"/>
    <w:rsid w:val="007E5D9E"/>
    <w:rsid w:val="007E67CF"/>
    <w:rsid w:val="007E7051"/>
    <w:rsid w:val="007F2910"/>
    <w:rsid w:val="007F2BE3"/>
    <w:rsid w:val="007F3FA5"/>
    <w:rsid w:val="007F5903"/>
    <w:rsid w:val="007F5EFF"/>
    <w:rsid w:val="007F64AA"/>
    <w:rsid w:val="0080316A"/>
    <w:rsid w:val="00803A51"/>
    <w:rsid w:val="0080477E"/>
    <w:rsid w:val="00807873"/>
    <w:rsid w:val="008114D4"/>
    <w:rsid w:val="00812296"/>
    <w:rsid w:val="00812A2F"/>
    <w:rsid w:val="008130DF"/>
    <w:rsid w:val="008141C9"/>
    <w:rsid w:val="00821FCA"/>
    <w:rsid w:val="008223AB"/>
    <w:rsid w:val="00822621"/>
    <w:rsid w:val="00824E00"/>
    <w:rsid w:val="00826EE6"/>
    <w:rsid w:val="00827266"/>
    <w:rsid w:val="008272AA"/>
    <w:rsid w:val="008314B3"/>
    <w:rsid w:val="00834855"/>
    <w:rsid w:val="008374DD"/>
    <w:rsid w:val="0084005C"/>
    <w:rsid w:val="00840B55"/>
    <w:rsid w:val="008413E8"/>
    <w:rsid w:val="0084236A"/>
    <w:rsid w:val="008428EE"/>
    <w:rsid w:val="00842A9E"/>
    <w:rsid w:val="00843244"/>
    <w:rsid w:val="00845712"/>
    <w:rsid w:val="008479FB"/>
    <w:rsid w:val="00850CE9"/>
    <w:rsid w:val="00855280"/>
    <w:rsid w:val="008565E8"/>
    <w:rsid w:val="00860F3F"/>
    <w:rsid w:val="008615D2"/>
    <w:rsid w:val="0086160E"/>
    <w:rsid w:val="00862774"/>
    <w:rsid w:val="00862ADB"/>
    <w:rsid w:val="00863730"/>
    <w:rsid w:val="008637C6"/>
    <w:rsid w:val="0087072E"/>
    <w:rsid w:val="0087129D"/>
    <w:rsid w:val="00871CCA"/>
    <w:rsid w:val="00874C3E"/>
    <w:rsid w:val="00875F1A"/>
    <w:rsid w:val="00876315"/>
    <w:rsid w:val="00876D3A"/>
    <w:rsid w:val="00880164"/>
    <w:rsid w:val="00880528"/>
    <w:rsid w:val="0088164F"/>
    <w:rsid w:val="0088322F"/>
    <w:rsid w:val="00883DB5"/>
    <w:rsid w:val="00884140"/>
    <w:rsid w:val="0088485C"/>
    <w:rsid w:val="00884C44"/>
    <w:rsid w:val="00886D4C"/>
    <w:rsid w:val="00886EA1"/>
    <w:rsid w:val="00890915"/>
    <w:rsid w:val="00892172"/>
    <w:rsid w:val="0089227E"/>
    <w:rsid w:val="008923F6"/>
    <w:rsid w:val="00893952"/>
    <w:rsid w:val="008945AA"/>
    <w:rsid w:val="008945DE"/>
    <w:rsid w:val="008963D6"/>
    <w:rsid w:val="008975E6"/>
    <w:rsid w:val="008A0156"/>
    <w:rsid w:val="008A01B4"/>
    <w:rsid w:val="008A18FC"/>
    <w:rsid w:val="008A3A8E"/>
    <w:rsid w:val="008A6509"/>
    <w:rsid w:val="008A704E"/>
    <w:rsid w:val="008B00A2"/>
    <w:rsid w:val="008B0E1F"/>
    <w:rsid w:val="008B1195"/>
    <w:rsid w:val="008B419F"/>
    <w:rsid w:val="008B4EDA"/>
    <w:rsid w:val="008B51C8"/>
    <w:rsid w:val="008B5C2F"/>
    <w:rsid w:val="008B77EF"/>
    <w:rsid w:val="008B7D71"/>
    <w:rsid w:val="008C0C8E"/>
    <w:rsid w:val="008C1279"/>
    <w:rsid w:val="008C15D3"/>
    <w:rsid w:val="008C2EB7"/>
    <w:rsid w:val="008C506B"/>
    <w:rsid w:val="008C5F53"/>
    <w:rsid w:val="008C6416"/>
    <w:rsid w:val="008D1AB0"/>
    <w:rsid w:val="008D1BBB"/>
    <w:rsid w:val="008D1F8C"/>
    <w:rsid w:val="008D3545"/>
    <w:rsid w:val="008D4986"/>
    <w:rsid w:val="008D4A71"/>
    <w:rsid w:val="008E1D62"/>
    <w:rsid w:val="008E2E54"/>
    <w:rsid w:val="008E42DC"/>
    <w:rsid w:val="008E46FE"/>
    <w:rsid w:val="008E62E7"/>
    <w:rsid w:val="008E6774"/>
    <w:rsid w:val="008E68C5"/>
    <w:rsid w:val="008E7C2B"/>
    <w:rsid w:val="008F1F22"/>
    <w:rsid w:val="008F1FB6"/>
    <w:rsid w:val="008F23D2"/>
    <w:rsid w:val="008F2B32"/>
    <w:rsid w:val="008F3490"/>
    <w:rsid w:val="008F44F8"/>
    <w:rsid w:val="008F45D4"/>
    <w:rsid w:val="008F500B"/>
    <w:rsid w:val="008F6D30"/>
    <w:rsid w:val="008F7880"/>
    <w:rsid w:val="00900B36"/>
    <w:rsid w:val="00902376"/>
    <w:rsid w:val="009036F3"/>
    <w:rsid w:val="00904C64"/>
    <w:rsid w:val="00906436"/>
    <w:rsid w:val="0091084B"/>
    <w:rsid w:val="00911183"/>
    <w:rsid w:val="0091400D"/>
    <w:rsid w:val="00914E1C"/>
    <w:rsid w:val="0091538E"/>
    <w:rsid w:val="0091779D"/>
    <w:rsid w:val="009221D0"/>
    <w:rsid w:val="00925371"/>
    <w:rsid w:val="0092637F"/>
    <w:rsid w:val="009273DA"/>
    <w:rsid w:val="00930C9D"/>
    <w:rsid w:val="0093164E"/>
    <w:rsid w:val="0093166C"/>
    <w:rsid w:val="00931F0D"/>
    <w:rsid w:val="009335BC"/>
    <w:rsid w:val="009353B6"/>
    <w:rsid w:val="00935711"/>
    <w:rsid w:val="0093606E"/>
    <w:rsid w:val="00936936"/>
    <w:rsid w:val="00936AD8"/>
    <w:rsid w:val="00936CAD"/>
    <w:rsid w:val="0094022E"/>
    <w:rsid w:val="00942007"/>
    <w:rsid w:val="00945DEF"/>
    <w:rsid w:val="00946542"/>
    <w:rsid w:val="0094698D"/>
    <w:rsid w:val="00950797"/>
    <w:rsid w:val="00950EDD"/>
    <w:rsid w:val="00952A16"/>
    <w:rsid w:val="00953DEE"/>
    <w:rsid w:val="0095425F"/>
    <w:rsid w:val="00955D8A"/>
    <w:rsid w:val="00957DA3"/>
    <w:rsid w:val="00960EE8"/>
    <w:rsid w:val="00961E6F"/>
    <w:rsid w:val="00962C84"/>
    <w:rsid w:val="00964EBE"/>
    <w:rsid w:val="00965D17"/>
    <w:rsid w:val="00967958"/>
    <w:rsid w:val="009735C1"/>
    <w:rsid w:val="009746DB"/>
    <w:rsid w:val="00975047"/>
    <w:rsid w:val="00975743"/>
    <w:rsid w:val="009760F7"/>
    <w:rsid w:val="00976FAE"/>
    <w:rsid w:val="0098142C"/>
    <w:rsid w:val="0098396B"/>
    <w:rsid w:val="009843CD"/>
    <w:rsid w:val="00986915"/>
    <w:rsid w:val="009902FA"/>
    <w:rsid w:val="009914CC"/>
    <w:rsid w:val="00991E0F"/>
    <w:rsid w:val="00996F59"/>
    <w:rsid w:val="009A2A07"/>
    <w:rsid w:val="009A3AF6"/>
    <w:rsid w:val="009A60D5"/>
    <w:rsid w:val="009A60EF"/>
    <w:rsid w:val="009A6C43"/>
    <w:rsid w:val="009B1D74"/>
    <w:rsid w:val="009B2E76"/>
    <w:rsid w:val="009B3AAF"/>
    <w:rsid w:val="009B6A30"/>
    <w:rsid w:val="009C0850"/>
    <w:rsid w:val="009C1723"/>
    <w:rsid w:val="009C226B"/>
    <w:rsid w:val="009C4FAE"/>
    <w:rsid w:val="009C51E2"/>
    <w:rsid w:val="009C6836"/>
    <w:rsid w:val="009D0247"/>
    <w:rsid w:val="009D36D9"/>
    <w:rsid w:val="009D383C"/>
    <w:rsid w:val="009D39C1"/>
    <w:rsid w:val="009D46E9"/>
    <w:rsid w:val="009D51CD"/>
    <w:rsid w:val="009D66F1"/>
    <w:rsid w:val="009D6C09"/>
    <w:rsid w:val="009D73B6"/>
    <w:rsid w:val="009D7EE1"/>
    <w:rsid w:val="009E20B9"/>
    <w:rsid w:val="009E40F3"/>
    <w:rsid w:val="009E427F"/>
    <w:rsid w:val="009E61B6"/>
    <w:rsid w:val="009E6DDA"/>
    <w:rsid w:val="009F20B3"/>
    <w:rsid w:val="009F2B33"/>
    <w:rsid w:val="009F2C03"/>
    <w:rsid w:val="009F4F5B"/>
    <w:rsid w:val="009F6DD1"/>
    <w:rsid w:val="009F7363"/>
    <w:rsid w:val="009F7983"/>
    <w:rsid w:val="009F7AF9"/>
    <w:rsid w:val="00A0037E"/>
    <w:rsid w:val="00A004D5"/>
    <w:rsid w:val="00A018E0"/>
    <w:rsid w:val="00A04F9B"/>
    <w:rsid w:val="00A057AF"/>
    <w:rsid w:val="00A060E3"/>
    <w:rsid w:val="00A06433"/>
    <w:rsid w:val="00A06778"/>
    <w:rsid w:val="00A06800"/>
    <w:rsid w:val="00A0685D"/>
    <w:rsid w:val="00A06A85"/>
    <w:rsid w:val="00A075B8"/>
    <w:rsid w:val="00A11EB8"/>
    <w:rsid w:val="00A1307E"/>
    <w:rsid w:val="00A13A6D"/>
    <w:rsid w:val="00A15FAD"/>
    <w:rsid w:val="00A165FD"/>
    <w:rsid w:val="00A169B1"/>
    <w:rsid w:val="00A1792F"/>
    <w:rsid w:val="00A21A8F"/>
    <w:rsid w:val="00A233C9"/>
    <w:rsid w:val="00A30CB0"/>
    <w:rsid w:val="00A31C22"/>
    <w:rsid w:val="00A31DFB"/>
    <w:rsid w:val="00A33297"/>
    <w:rsid w:val="00A33A3C"/>
    <w:rsid w:val="00A35E79"/>
    <w:rsid w:val="00A37B5D"/>
    <w:rsid w:val="00A410B4"/>
    <w:rsid w:val="00A417CF"/>
    <w:rsid w:val="00A424FC"/>
    <w:rsid w:val="00A4305A"/>
    <w:rsid w:val="00A437BE"/>
    <w:rsid w:val="00A45F30"/>
    <w:rsid w:val="00A501DB"/>
    <w:rsid w:val="00A51C7D"/>
    <w:rsid w:val="00A53F5E"/>
    <w:rsid w:val="00A55A62"/>
    <w:rsid w:val="00A56D30"/>
    <w:rsid w:val="00A57C13"/>
    <w:rsid w:val="00A606B1"/>
    <w:rsid w:val="00A62DB3"/>
    <w:rsid w:val="00A64E55"/>
    <w:rsid w:val="00A650CC"/>
    <w:rsid w:val="00A65266"/>
    <w:rsid w:val="00A65302"/>
    <w:rsid w:val="00A653F7"/>
    <w:rsid w:val="00A676C3"/>
    <w:rsid w:val="00A67C92"/>
    <w:rsid w:val="00A71428"/>
    <w:rsid w:val="00A74D1F"/>
    <w:rsid w:val="00A76473"/>
    <w:rsid w:val="00A769AA"/>
    <w:rsid w:val="00A774F2"/>
    <w:rsid w:val="00A77F81"/>
    <w:rsid w:val="00A81E59"/>
    <w:rsid w:val="00A82FDF"/>
    <w:rsid w:val="00A84CBC"/>
    <w:rsid w:val="00A8538C"/>
    <w:rsid w:val="00A85D93"/>
    <w:rsid w:val="00A86DB6"/>
    <w:rsid w:val="00A87300"/>
    <w:rsid w:val="00A91154"/>
    <w:rsid w:val="00A93552"/>
    <w:rsid w:val="00A93B51"/>
    <w:rsid w:val="00A93CE7"/>
    <w:rsid w:val="00A94414"/>
    <w:rsid w:val="00A94B37"/>
    <w:rsid w:val="00A95B80"/>
    <w:rsid w:val="00A975A1"/>
    <w:rsid w:val="00A97611"/>
    <w:rsid w:val="00A97A0C"/>
    <w:rsid w:val="00AA152F"/>
    <w:rsid w:val="00AA1B84"/>
    <w:rsid w:val="00AB09AE"/>
    <w:rsid w:val="00AB2D6F"/>
    <w:rsid w:val="00AB60DD"/>
    <w:rsid w:val="00AC3A61"/>
    <w:rsid w:val="00AC432D"/>
    <w:rsid w:val="00AC55A9"/>
    <w:rsid w:val="00AC6C05"/>
    <w:rsid w:val="00AD02C5"/>
    <w:rsid w:val="00AD06C3"/>
    <w:rsid w:val="00AD1949"/>
    <w:rsid w:val="00AD1B3A"/>
    <w:rsid w:val="00AD2289"/>
    <w:rsid w:val="00AD4EB2"/>
    <w:rsid w:val="00AD6F72"/>
    <w:rsid w:val="00AE02DC"/>
    <w:rsid w:val="00AE10A7"/>
    <w:rsid w:val="00AE1AD3"/>
    <w:rsid w:val="00AE560F"/>
    <w:rsid w:val="00AE648B"/>
    <w:rsid w:val="00AE7BA2"/>
    <w:rsid w:val="00AF2324"/>
    <w:rsid w:val="00AF40C8"/>
    <w:rsid w:val="00AF49F3"/>
    <w:rsid w:val="00AF4C88"/>
    <w:rsid w:val="00AF4F55"/>
    <w:rsid w:val="00AF556F"/>
    <w:rsid w:val="00AF61FF"/>
    <w:rsid w:val="00AF6826"/>
    <w:rsid w:val="00AF7A12"/>
    <w:rsid w:val="00B062A3"/>
    <w:rsid w:val="00B06737"/>
    <w:rsid w:val="00B073D4"/>
    <w:rsid w:val="00B10D89"/>
    <w:rsid w:val="00B11880"/>
    <w:rsid w:val="00B11F87"/>
    <w:rsid w:val="00B1320C"/>
    <w:rsid w:val="00B20AE1"/>
    <w:rsid w:val="00B217DC"/>
    <w:rsid w:val="00B236C9"/>
    <w:rsid w:val="00B23BEF"/>
    <w:rsid w:val="00B242E6"/>
    <w:rsid w:val="00B266CC"/>
    <w:rsid w:val="00B271A1"/>
    <w:rsid w:val="00B27576"/>
    <w:rsid w:val="00B31D52"/>
    <w:rsid w:val="00B34122"/>
    <w:rsid w:val="00B36208"/>
    <w:rsid w:val="00B36866"/>
    <w:rsid w:val="00B36C92"/>
    <w:rsid w:val="00B41853"/>
    <w:rsid w:val="00B41B24"/>
    <w:rsid w:val="00B430CF"/>
    <w:rsid w:val="00B43D5F"/>
    <w:rsid w:val="00B45E1F"/>
    <w:rsid w:val="00B46333"/>
    <w:rsid w:val="00B46EE0"/>
    <w:rsid w:val="00B50342"/>
    <w:rsid w:val="00B53999"/>
    <w:rsid w:val="00B54909"/>
    <w:rsid w:val="00B54FC5"/>
    <w:rsid w:val="00B56EB1"/>
    <w:rsid w:val="00B5788C"/>
    <w:rsid w:val="00B60CF5"/>
    <w:rsid w:val="00B62BDA"/>
    <w:rsid w:val="00B6359D"/>
    <w:rsid w:val="00B6521E"/>
    <w:rsid w:val="00B655AD"/>
    <w:rsid w:val="00B65F03"/>
    <w:rsid w:val="00B674F9"/>
    <w:rsid w:val="00B6788B"/>
    <w:rsid w:val="00B7337B"/>
    <w:rsid w:val="00B734E2"/>
    <w:rsid w:val="00B73776"/>
    <w:rsid w:val="00B745B7"/>
    <w:rsid w:val="00B74ACE"/>
    <w:rsid w:val="00B74B80"/>
    <w:rsid w:val="00B77E6D"/>
    <w:rsid w:val="00B810FC"/>
    <w:rsid w:val="00B8178D"/>
    <w:rsid w:val="00B81A07"/>
    <w:rsid w:val="00B823CB"/>
    <w:rsid w:val="00B82FC8"/>
    <w:rsid w:val="00B83CE1"/>
    <w:rsid w:val="00B84151"/>
    <w:rsid w:val="00B90A90"/>
    <w:rsid w:val="00B90DAC"/>
    <w:rsid w:val="00B93D89"/>
    <w:rsid w:val="00B94306"/>
    <w:rsid w:val="00B94721"/>
    <w:rsid w:val="00B94CF3"/>
    <w:rsid w:val="00B95280"/>
    <w:rsid w:val="00B95927"/>
    <w:rsid w:val="00B96DE4"/>
    <w:rsid w:val="00BA03F2"/>
    <w:rsid w:val="00BA0CC5"/>
    <w:rsid w:val="00BA1965"/>
    <w:rsid w:val="00BA1D1A"/>
    <w:rsid w:val="00BA32A6"/>
    <w:rsid w:val="00BA4344"/>
    <w:rsid w:val="00BA6175"/>
    <w:rsid w:val="00BA66BF"/>
    <w:rsid w:val="00BA7857"/>
    <w:rsid w:val="00BB4E40"/>
    <w:rsid w:val="00BB5A5C"/>
    <w:rsid w:val="00BC0551"/>
    <w:rsid w:val="00BC0EC1"/>
    <w:rsid w:val="00BC1F01"/>
    <w:rsid w:val="00BD0E41"/>
    <w:rsid w:val="00BD3454"/>
    <w:rsid w:val="00BD34FC"/>
    <w:rsid w:val="00BD3B5D"/>
    <w:rsid w:val="00BD42AE"/>
    <w:rsid w:val="00BD54CE"/>
    <w:rsid w:val="00BD57C6"/>
    <w:rsid w:val="00BD64F4"/>
    <w:rsid w:val="00BD757B"/>
    <w:rsid w:val="00BD781C"/>
    <w:rsid w:val="00BE0596"/>
    <w:rsid w:val="00BE0F09"/>
    <w:rsid w:val="00BE1976"/>
    <w:rsid w:val="00BE389F"/>
    <w:rsid w:val="00BE4823"/>
    <w:rsid w:val="00BE50CA"/>
    <w:rsid w:val="00BE5D09"/>
    <w:rsid w:val="00BF0B89"/>
    <w:rsid w:val="00BF2D1A"/>
    <w:rsid w:val="00BF2DFC"/>
    <w:rsid w:val="00BF3356"/>
    <w:rsid w:val="00BF37B2"/>
    <w:rsid w:val="00BF4A3E"/>
    <w:rsid w:val="00BF53F1"/>
    <w:rsid w:val="00C00F95"/>
    <w:rsid w:val="00C01CDB"/>
    <w:rsid w:val="00C02EA7"/>
    <w:rsid w:val="00C0401A"/>
    <w:rsid w:val="00C04EDA"/>
    <w:rsid w:val="00C0585A"/>
    <w:rsid w:val="00C05A9C"/>
    <w:rsid w:val="00C05B54"/>
    <w:rsid w:val="00C05E97"/>
    <w:rsid w:val="00C06B80"/>
    <w:rsid w:val="00C0707A"/>
    <w:rsid w:val="00C115F9"/>
    <w:rsid w:val="00C11FA0"/>
    <w:rsid w:val="00C13FD5"/>
    <w:rsid w:val="00C1582F"/>
    <w:rsid w:val="00C20044"/>
    <w:rsid w:val="00C207E5"/>
    <w:rsid w:val="00C20B9C"/>
    <w:rsid w:val="00C222E9"/>
    <w:rsid w:val="00C22B1F"/>
    <w:rsid w:val="00C24637"/>
    <w:rsid w:val="00C25714"/>
    <w:rsid w:val="00C25B87"/>
    <w:rsid w:val="00C26029"/>
    <w:rsid w:val="00C26EFD"/>
    <w:rsid w:val="00C40BB8"/>
    <w:rsid w:val="00C45272"/>
    <w:rsid w:val="00C45853"/>
    <w:rsid w:val="00C45E61"/>
    <w:rsid w:val="00C479AF"/>
    <w:rsid w:val="00C52462"/>
    <w:rsid w:val="00C528CA"/>
    <w:rsid w:val="00C54941"/>
    <w:rsid w:val="00C60DD3"/>
    <w:rsid w:val="00C63004"/>
    <w:rsid w:val="00C64181"/>
    <w:rsid w:val="00C662A3"/>
    <w:rsid w:val="00C67A62"/>
    <w:rsid w:val="00C71367"/>
    <w:rsid w:val="00C71731"/>
    <w:rsid w:val="00C7230B"/>
    <w:rsid w:val="00C74D08"/>
    <w:rsid w:val="00C76550"/>
    <w:rsid w:val="00C771E0"/>
    <w:rsid w:val="00C77739"/>
    <w:rsid w:val="00C80C74"/>
    <w:rsid w:val="00C819C6"/>
    <w:rsid w:val="00C81F94"/>
    <w:rsid w:val="00C83F4E"/>
    <w:rsid w:val="00C842DF"/>
    <w:rsid w:val="00C851F9"/>
    <w:rsid w:val="00C8584E"/>
    <w:rsid w:val="00C859CF"/>
    <w:rsid w:val="00C87135"/>
    <w:rsid w:val="00C87881"/>
    <w:rsid w:val="00C87A01"/>
    <w:rsid w:val="00C900CA"/>
    <w:rsid w:val="00C900D6"/>
    <w:rsid w:val="00C91BB6"/>
    <w:rsid w:val="00C91FAB"/>
    <w:rsid w:val="00C91FB3"/>
    <w:rsid w:val="00C92493"/>
    <w:rsid w:val="00C93990"/>
    <w:rsid w:val="00C93DC9"/>
    <w:rsid w:val="00C956E4"/>
    <w:rsid w:val="00C95CFB"/>
    <w:rsid w:val="00C96F14"/>
    <w:rsid w:val="00CA0457"/>
    <w:rsid w:val="00CA0787"/>
    <w:rsid w:val="00CA1191"/>
    <w:rsid w:val="00CA3260"/>
    <w:rsid w:val="00CA4DA7"/>
    <w:rsid w:val="00CA4F91"/>
    <w:rsid w:val="00CA5281"/>
    <w:rsid w:val="00CA560C"/>
    <w:rsid w:val="00CA7746"/>
    <w:rsid w:val="00CB0E54"/>
    <w:rsid w:val="00CB207A"/>
    <w:rsid w:val="00CB3E12"/>
    <w:rsid w:val="00CB6536"/>
    <w:rsid w:val="00CB6728"/>
    <w:rsid w:val="00CB72C0"/>
    <w:rsid w:val="00CC0203"/>
    <w:rsid w:val="00CC0665"/>
    <w:rsid w:val="00CC12C5"/>
    <w:rsid w:val="00CC1F1C"/>
    <w:rsid w:val="00CC1FC3"/>
    <w:rsid w:val="00CC214B"/>
    <w:rsid w:val="00CC2FAF"/>
    <w:rsid w:val="00CC35B6"/>
    <w:rsid w:val="00CC3781"/>
    <w:rsid w:val="00CC40CE"/>
    <w:rsid w:val="00CC51FF"/>
    <w:rsid w:val="00CC5945"/>
    <w:rsid w:val="00CC5E44"/>
    <w:rsid w:val="00CC6055"/>
    <w:rsid w:val="00CC6C4B"/>
    <w:rsid w:val="00CD05C2"/>
    <w:rsid w:val="00CD08DA"/>
    <w:rsid w:val="00CD1E08"/>
    <w:rsid w:val="00CD2131"/>
    <w:rsid w:val="00CD22BB"/>
    <w:rsid w:val="00CD25E3"/>
    <w:rsid w:val="00CD2955"/>
    <w:rsid w:val="00CD6583"/>
    <w:rsid w:val="00CD7C41"/>
    <w:rsid w:val="00CE07E2"/>
    <w:rsid w:val="00CE1CDF"/>
    <w:rsid w:val="00CE25DA"/>
    <w:rsid w:val="00CE2F9C"/>
    <w:rsid w:val="00CE305A"/>
    <w:rsid w:val="00CE3145"/>
    <w:rsid w:val="00CE33FF"/>
    <w:rsid w:val="00CE6589"/>
    <w:rsid w:val="00CF0B19"/>
    <w:rsid w:val="00CF7A7E"/>
    <w:rsid w:val="00D01117"/>
    <w:rsid w:val="00D02591"/>
    <w:rsid w:val="00D03B88"/>
    <w:rsid w:val="00D04B7C"/>
    <w:rsid w:val="00D04C34"/>
    <w:rsid w:val="00D06E6A"/>
    <w:rsid w:val="00D07FCC"/>
    <w:rsid w:val="00D1416A"/>
    <w:rsid w:val="00D14763"/>
    <w:rsid w:val="00D14AE8"/>
    <w:rsid w:val="00D162BC"/>
    <w:rsid w:val="00D171F4"/>
    <w:rsid w:val="00D17B90"/>
    <w:rsid w:val="00D20F17"/>
    <w:rsid w:val="00D214FE"/>
    <w:rsid w:val="00D238DF"/>
    <w:rsid w:val="00D245D1"/>
    <w:rsid w:val="00D2575D"/>
    <w:rsid w:val="00D27C1D"/>
    <w:rsid w:val="00D308C6"/>
    <w:rsid w:val="00D30ADD"/>
    <w:rsid w:val="00D31572"/>
    <w:rsid w:val="00D32D82"/>
    <w:rsid w:val="00D34649"/>
    <w:rsid w:val="00D35320"/>
    <w:rsid w:val="00D40000"/>
    <w:rsid w:val="00D40F72"/>
    <w:rsid w:val="00D4137B"/>
    <w:rsid w:val="00D4222C"/>
    <w:rsid w:val="00D42EE6"/>
    <w:rsid w:val="00D44995"/>
    <w:rsid w:val="00D45622"/>
    <w:rsid w:val="00D466FE"/>
    <w:rsid w:val="00D51E4E"/>
    <w:rsid w:val="00D5391E"/>
    <w:rsid w:val="00D57BD3"/>
    <w:rsid w:val="00D57ECF"/>
    <w:rsid w:val="00D611EF"/>
    <w:rsid w:val="00D62352"/>
    <w:rsid w:val="00D635CF"/>
    <w:rsid w:val="00D64020"/>
    <w:rsid w:val="00D65F0C"/>
    <w:rsid w:val="00D662A4"/>
    <w:rsid w:val="00D669E2"/>
    <w:rsid w:val="00D676BD"/>
    <w:rsid w:val="00D6775D"/>
    <w:rsid w:val="00D7025B"/>
    <w:rsid w:val="00D70A2D"/>
    <w:rsid w:val="00D71A74"/>
    <w:rsid w:val="00D74C55"/>
    <w:rsid w:val="00D74D17"/>
    <w:rsid w:val="00D76177"/>
    <w:rsid w:val="00D769C7"/>
    <w:rsid w:val="00D76DE0"/>
    <w:rsid w:val="00D77165"/>
    <w:rsid w:val="00D778CB"/>
    <w:rsid w:val="00D82178"/>
    <w:rsid w:val="00D824AF"/>
    <w:rsid w:val="00D843C6"/>
    <w:rsid w:val="00D87447"/>
    <w:rsid w:val="00D90B0F"/>
    <w:rsid w:val="00D92B50"/>
    <w:rsid w:val="00D92BFF"/>
    <w:rsid w:val="00D936DA"/>
    <w:rsid w:val="00D93E8A"/>
    <w:rsid w:val="00D956A1"/>
    <w:rsid w:val="00D96060"/>
    <w:rsid w:val="00D970E4"/>
    <w:rsid w:val="00DA1140"/>
    <w:rsid w:val="00DA2D3F"/>
    <w:rsid w:val="00DA2DAB"/>
    <w:rsid w:val="00DA404B"/>
    <w:rsid w:val="00DA513A"/>
    <w:rsid w:val="00DA5691"/>
    <w:rsid w:val="00DB023D"/>
    <w:rsid w:val="00DB04EA"/>
    <w:rsid w:val="00DB421D"/>
    <w:rsid w:val="00DB44AD"/>
    <w:rsid w:val="00DB4BB7"/>
    <w:rsid w:val="00DB4E5A"/>
    <w:rsid w:val="00DB5785"/>
    <w:rsid w:val="00DB58E9"/>
    <w:rsid w:val="00DB5B49"/>
    <w:rsid w:val="00DB6F07"/>
    <w:rsid w:val="00DC13BD"/>
    <w:rsid w:val="00DC255E"/>
    <w:rsid w:val="00DC2FDC"/>
    <w:rsid w:val="00DC333F"/>
    <w:rsid w:val="00DC373A"/>
    <w:rsid w:val="00DC567C"/>
    <w:rsid w:val="00DC58CC"/>
    <w:rsid w:val="00DC720A"/>
    <w:rsid w:val="00DC763A"/>
    <w:rsid w:val="00DD39FD"/>
    <w:rsid w:val="00DD610B"/>
    <w:rsid w:val="00DD6735"/>
    <w:rsid w:val="00DD6990"/>
    <w:rsid w:val="00DD6E27"/>
    <w:rsid w:val="00DD7FA3"/>
    <w:rsid w:val="00DE1248"/>
    <w:rsid w:val="00DE7967"/>
    <w:rsid w:val="00DF5E22"/>
    <w:rsid w:val="00DF708A"/>
    <w:rsid w:val="00E002C6"/>
    <w:rsid w:val="00E00E95"/>
    <w:rsid w:val="00E010A7"/>
    <w:rsid w:val="00E01C3A"/>
    <w:rsid w:val="00E0426F"/>
    <w:rsid w:val="00E045F3"/>
    <w:rsid w:val="00E04A5D"/>
    <w:rsid w:val="00E07478"/>
    <w:rsid w:val="00E0771C"/>
    <w:rsid w:val="00E10036"/>
    <w:rsid w:val="00E12848"/>
    <w:rsid w:val="00E14DF7"/>
    <w:rsid w:val="00E16392"/>
    <w:rsid w:val="00E16696"/>
    <w:rsid w:val="00E16B6D"/>
    <w:rsid w:val="00E21433"/>
    <w:rsid w:val="00E24D05"/>
    <w:rsid w:val="00E26606"/>
    <w:rsid w:val="00E26997"/>
    <w:rsid w:val="00E30BAD"/>
    <w:rsid w:val="00E30D70"/>
    <w:rsid w:val="00E310A8"/>
    <w:rsid w:val="00E31B70"/>
    <w:rsid w:val="00E31EB2"/>
    <w:rsid w:val="00E32A11"/>
    <w:rsid w:val="00E355D6"/>
    <w:rsid w:val="00E3571F"/>
    <w:rsid w:val="00E36026"/>
    <w:rsid w:val="00E36BCC"/>
    <w:rsid w:val="00E41D88"/>
    <w:rsid w:val="00E44220"/>
    <w:rsid w:val="00E44B42"/>
    <w:rsid w:val="00E4603A"/>
    <w:rsid w:val="00E4670B"/>
    <w:rsid w:val="00E47322"/>
    <w:rsid w:val="00E47EC0"/>
    <w:rsid w:val="00E47F4B"/>
    <w:rsid w:val="00E51BAE"/>
    <w:rsid w:val="00E5312C"/>
    <w:rsid w:val="00E56310"/>
    <w:rsid w:val="00E56466"/>
    <w:rsid w:val="00E60E52"/>
    <w:rsid w:val="00E636A9"/>
    <w:rsid w:val="00E63787"/>
    <w:rsid w:val="00E644AB"/>
    <w:rsid w:val="00E65032"/>
    <w:rsid w:val="00E65AB4"/>
    <w:rsid w:val="00E65E2F"/>
    <w:rsid w:val="00E6730C"/>
    <w:rsid w:val="00E67577"/>
    <w:rsid w:val="00E67CCD"/>
    <w:rsid w:val="00E73C01"/>
    <w:rsid w:val="00E753FF"/>
    <w:rsid w:val="00E7548E"/>
    <w:rsid w:val="00E759D5"/>
    <w:rsid w:val="00E76B0C"/>
    <w:rsid w:val="00E76EF3"/>
    <w:rsid w:val="00E806F4"/>
    <w:rsid w:val="00E8087D"/>
    <w:rsid w:val="00E827D7"/>
    <w:rsid w:val="00E83BDF"/>
    <w:rsid w:val="00E84791"/>
    <w:rsid w:val="00E876EF"/>
    <w:rsid w:val="00E9376A"/>
    <w:rsid w:val="00E948BA"/>
    <w:rsid w:val="00E9595A"/>
    <w:rsid w:val="00E9712C"/>
    <w:rsid w:val="00EA3003"/>
    <w:rsid w:val="00EA3B88"/>
    <w:rsid w:val="00EA3D03"/>
    <w:rsid w:val="00EA543B"/>
    <w:rsid w:val="00EA648B"/>
    <w:rsid w:val="00EA6CCD"/>
    <w:rsid w:val="00EA7896"/>
    <w:rsid w:val="00EA7C74"/>
    <w:rsid w:val="00EB1336"/>
    <w:rsid w:val="00EB4C81"/>
    <w:rsid w:val="00EB7CA8"/>
    <w:rsid w:val="00EC0D6C"/>
    <w:rsid w:val="00EC1867"/>
    <w:rsid w:val="00EC1BDA"/>
    <w:rsid w:val="00EC2695"/>
    <w:rsid w:val="00EC3CE0"/>
    <w:rsid w:val="00EC4DB6"/>
    <w:rsid w:val="00EC4EBC"/>
    <w:rsid w:val="00EC5989"/>
    <w:rsid w:val="00EC5C1B"/>
    <w:rsid w:val="00ED0FDF"/>
    <w:rsid w:val="00ED39C9"/>
    <w:rsid w:val="00ED51A3"/>
    <w:rsid w:val="00ED51C9"/>
    <w:rsid w:val="00ED5304"/>
    <w:rsid w:val="00EE004B"/>
    <w:rsid w:val="00EE1B68"/>
    <w:rsid w:val="00EE4B6A"/>
    <w:rsid w:val="00EE5E78"/>
    <w:rsid w:val="00EE7236"/>
    <w:rsid w:val="00EE7887"/>
    <w:rsid w:val="00EF39FF"/>
    <w:rsid w:val="00EF3D5C"/>
    <w:rsid w:val="00EF6424"/>
    <w:rsid w:val="00EF6562"/>
    <w:rsid w:val="00F00127"/>
    <w:rsid w:val="00F03A9D"/>
    <w:rsid w:val="00F0508E"/>
    <w:rsid w:val="00F06C1A"/>
    <w:rsid w:val="00F075FC"/>
    <w:rsid w:val="00F12CA4"/>
    <w:rsid w:val="00F12D79"/>
    <w:rsid w:val="00F149A8"/>
    <w:rsid w:val="00F14C42"/>
    <w:rsid w:val="00F14D1D"/>
    <w:rsid w:val="00F17147"/>
    <w:rsid w:val="00F17FCF"/>
    <w:rsid w:val="00F22F99"/>
    <w:rsid w:val="00F25E8E"/>
    <w:rsid w:val="00F26271"/>
    <w:rsid w:val="00F30B2B"/>
    <w:rsid w:val="00F31DE4"/>
    <w:rsid w:val="00F335A6"/>
    <w:rsid w:val="00F355EC"/>
    <w:rsid w:val="00F35E5D"/>
    <w:rsid w:val="00F377D0"/>
    <w:rsid w:val="00F37B52"/>
    <w:rsid w:val="00F4090E"/>
    <w:rsid w:val="00F40D46"/>
    <w:rsid w:val="00F41512"/>
    <w:rsid w:val="00F41818"/>
    <w:rsid w:val="00F43F68"/>
    <w:rsid w:val="00F44560"/>
    <w:rsid w:val="00F4496A"/>
    <w:rsid w:val="00F4515A"/>
    <w:rsid w:val="00F45509"/>
    <w:rsid w:val="00F45E2D"/>
    <w:rsid w:val="00F50812"/>
    <w:rsid w:val="00F54905"/>
    <w:rsid w:val="00F567A5"/>
    <w:rsid w:val="00F57268"/>
    <w:rsid w:val="00F61056"/>
    <w:rsid w:val="00F6203E"/>
    <w:rsid w:val="00F65EC6"/>
    <w:rsid w:val="00F6726B"/>
    <w:rsid w:val="00F70A90"/>
    <w:rsid w:val="00F718EA"/>
    <w:rsid w:val="00F74924"/>
    <w:rsid w:val="00F8080A"/>
    <w:rsid w:val="00F80EB4"/>
    <w:rsid w:val="00F82468"/>
    <w:rsid w:val="00F825AB"/>
    <w:rsid w:val="00F826EF"/>
    <w:rsid w:val="00F83629"/>
    <w:rsid w:val="00F847F5"/>
    <w:rsid w:val="00F84E28"/>
    <w:rsid w:val="00F865AA"/>
    <w:rsid w:val="00F87493"/>
    <w:rsid w:val="00F9031C"/>
    <w:rsid w:val="00F90724"/>
    <w:rsid w:val="00F9118D"/>
    <w:rsid w:val="00F91D87"/>
    <w:rsid w:val="00F95E2B"/>
    <w:rsid w:val="00F968E1"/>
    <w:rsid w:val="00FA0A51"/>
    <w:rsid w:val="00FA2001"/>
    <w:rsid w:val="00FA34EF"/>
    <w:rsid w:val="00FA6E58"/>
    <w:rsid w:val="00FB0CDD"/>
    <w:rsid w:val="00FB0D81"/>
    <w:rsid w:val="00FB1F32"/>
    <w:rsid w:val="00FB3088"/>
    <w:rsid w:val="00FB5A37"/>
    <w:rsid w:val="00FB7A34"/>
    <w:rsid w:val="00FC1128"/>
    <w:rsid w:val="00FC1C45"/>
    <w:rsid w:val="00FC3E3A"/>
    <w:rsid w:val="00FC465A"/>
    <w:rsid w:val="00FC4F41"/>
    <w:rsid w:val="00FC562B"/>
    <w:rsid w:val="00FC5B51"/>
    <w:rsid w:val="00FC754C"/>
    <w:rsid w:val="00FC7F93"/>
    <w:rsid w:val="00FD183E"/>
    <w:rsid w:val="00FD18A4"/>
    <w:rsid w:val="00FD1BB6"/>
    <w:rsid w:val="00FD651B"/>
    <w:rsid w:val="00FD6583"/>
    <w:rsid w:val="00FD7A84"/>
    <w:rsid w:val="00FE071D"/>
    <w:rsid w:val="00FE0871"/>
    <w:rsid w:val="00FE0A3A"/>
    <w:rsid w:val="00FE143F"/>
    <w:rsid w:val="00FE4920"/>
    <w:rsid w:val="00FE5C88"/>
    <w:rsid w:val="00FE6D58"/>
    <w:rsid w:val="00FE6F4F"/>
    <w:rsid w:val="00FE7389"/>
    <w:rsid w:val="00FE7F4F"/>
    <w:rsid w:val="00FF1BC2"/>
    <w:rsid w:val="00FF2793"/>
    <w:rsid w:val="00FF4373"/>
    <w:rsid w:val="00FF4B46"/>
    <w:rsid w:val="00FF63E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0B"/>
    <w:pPr>
      <w:autoSpaceDE w:val="0"/>
      <w:autoSpaceDN w:val="0"/>
    </w:pPr>
    <w:rPr>
      <w:sz w:val="24"/>
      <w:szCs w:val="24"/>
      <w:lang w:eastAsia="en-US"/>
    </w:rPr>
  </w:style>
  <w:style w:type="paragraph" w:styleId="Heading1">
    <w:name w:val="heading 1"/>
    <w:basedOn w:val="Normal"/>
    <w:next w:val="Normal"/>
    <w:link w:val="Heading1Char"/>
    <w:uiPriority w:val="99"/>
    <w:qFormat/>
    <w:rsid w:val="00C7230B"/>
    <w:pPr>
      <w:keepNext/>
      <w:ind w:left="1080"/>
      <w:outlineLvl w:val="0"/>
    </w:pPr>
    <w:rPr>
      <w:b/>
      <w:bCs/>
      <w:sz w:val="28"/>
      <w:szCs w:val="28"/>
    </w:rPr>
  </w:style>
  <w:style w:type="paragraph" w:styleId="Heading2">
    <w:name w:val="heading 2"/>
    <w:basedOn w:val="Normal"/>
    <w:next w:val="Normal"/>
    <w:link w:val="Heading2Char"/>
    <w:uiPriority w:val="99"/>
    <w:qFormat/>
    <w:locked/>
    <w:rsid w:val="00FF63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D8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63E2"/>
    <w:rPr>
      <w:rFonts w:ascii="Cambria" w:eastAsia="SimSun" w:hAnsi="Cambria" w:cs="Times New Roman"/>
      <w:b/>
      <w:bCs/>
      <w:i/>
      <w:iCs/>
      <w:sz w:val="28"/>
      <w:szCs w:val="28"/>
      <w:lang w:eastAsia="en-US"/>
    </w:rPr>
  </w:style>
  <w:style w:type="paragraph" w:styleId="BodyTextIndent">
    <w:name w:val="Body Text Indent"/>
    <w:basedOn w:val="Normal"/>
    <w:link w:val="BodyTextIndentChar"/>
    <w:uiPriority w:val="99"/>
    <w:rsid w:val="00C7230B"/>
    <w:pPr>
      <w:jc w:val="center"/>
    </w:pPr>
    <w:rPr>
      <w:sz w:val="28"/>
      <w:szCs w:val="28"/>
    </w:rPr>
  </w:style>
  <w:style w:type="character" w:customStyle="1" w:styleId="BodyTextIndentChar">
    <w:name w:val="Body Text Indent Char"/>
    <w:basedOn w:val="DefaultParagraphFont"/>
    <w:link w:val="BodyTextIndent"/>
    <w:uiPriority w:val="99"/>
    <w:semiHidden/>
    <w:locked/>
    <w:rsid w:val="00FB0D81"/>
    <w:rPr>
      <w:rFonts w:cs="Times New Roman"/>
      <w:sz w:val="24"/>
      <w:szCs w:val="24"/>
    </w:rPr>
  </w:style>
  <w:style w:type="paragraph" w:styleId="BodyTextIndent2">
    <w:name w:val="Body Text Indent 2"/>
    <w:basedOn w:val="Normal"/>
    <w:link w:val="BodyTextIndent2Char"/>
    <w:uiPriority w:val="99"/>
    <w:rsid w:val="00C7230B"/>
    <w:pPr>
      <w:ind w:left="1080"/>
    </w:pPr>
    <w:rPr>
      <w:b/>
      <w:bCs/>
      <w:sz w:val="28"/>
      <w:szCs w:val="28"/>
    </w:rPr>
  </w:style>
  <w:style w:type="character" w:customStyle="1" w:styleId="BodyTextIndent2Char">
    <w:name w:val="Body Text Indent 2 Char"/>
    <w:basedOn w:val="DefaultParagraphFont"/>
    <w:link w:val="BodyTextIndent2"/>
    <w:uiPriority w:val="99"/>
    <w:semiHidden/>
    <w:locked/>
    <w:rsid w:val="00FB0D81"/>
    <w:rPr>
      <w:rFonts w:cs="Times New Roman"/>
      <w:sz w:val="24"/>
      <w:szCs w:val="24"/>
    </w:rPr>
  </w:style>
  <w:style w:type="paragraph" w:styleId="BodyTextIndent3">
    <w:name w:val="Body Text Indent 3"/>
    <w:basedOn w:val="Normal"/>
    <w:link w:val="BodyTextIndent3Char"/>
    <w:uiPriority w:val="99"/>
    <w:rsid w:val="00C7230B"/>
    <w:pPr>
      <w:ind w:left="1080" w:hanging="720"/>
    </w:pPr>
    <w:rPr>
      <w:b/>
      <w:bCs/>
      <w:sz w:val="28"/>
      <w:szCs w:val="28"/>
    </w:rPr>
  </w:style>
  <w:style w:type="character" w:customStyle="1" w:styleId="BodyTextIndent3Char">
    <w:name w:val="Body Text Indent 3 Char"/>
    <w:basedOn w:val="DefaultParagraphFont"/>
    <w:link w:val="BodyTextIndent3"/>
    <w:uiPriority w:val="99"/>
    <w:semiHidden/>
    <w:locked/>
    <w:rsid w:val="00FB0D81"/>
    <w:rPr>
      <w:rFonts w:cs="Times New Roman"/>
      <w:sz w:val="16"/>
      <w:szCs w:val="16"/>
    </w:rPr>
  </w:style>
  <w:style w:type="paragraph" w:styleId="BodyText">
    <w:name w:val="Body Text"/>
    <w:basedOn w:val="Normal"/>
    <w:link w:val="BodyTextChar"/>
    <w:rsid w:val="00C7230B"/>
    <w:rPr>
      <w:i/>
      <w:iCs/>
    </w:rPr>
  </w:style>
  <w:style w:type="character" w:customStyle="1" w:styleId="BodyTextChar">
    <w:name w:val="Body Text Char"/>
    <w:basedOn w:val="DefaultParagraphFont"/>
    <w:link w:val="BodyText"/>
    <w:uiPriority w:val="99"/>
    <w:semiHidden/>
    <w:locked/>
    <w:rsid w:val="00FB0D81"/>
    <w:rPr>
      <w:rFonts w:cs="Times New Roman"/>
      <w:sz w:val="24"/>
      <w:szCs w:val="24"/>
    </w:rPr>
  </w:style>
  <w:style w:type="paragraph" w:styleId="Footer">
    <w:name w:val="footer"/>
    <w:basedOn w:val="Normal"/>
    <w:link w:val="FooterChar"/>
    <w:uiPriority w:val="99"/>
    <w:rsid w:val="00C7230B"/>
    <w:pPr>
      <w:tabs>
        <w:tab w:val="center" w:pos="4320"/>
        <w:tab w:val="right" w:pos="8640"/>
      </w:tabs>
    </w:pPr>
  </w:style>
  <w:style w:type="character" w:customStyle="1" w:styleId="FooterChar">
    <w:name w:val="Footer Char"/>
    <w:basedOn w:val="DefaultParagraphFont"/>
    <w:link w:val="Footer"/>
    <w:uiPriority w:val="99"/>
    <w:semiHidden/>
    <w:locked/>
    <w:rsid w:val="00FB0D81"/>
    <w:rPr>
      <w:rFonts w:cs="Times New Roman"/>
      <w:sz w:val="24"/>
      <w:szCs w:val="24"/>
    </w:rPr>
  </w:style>
  <w:style w:type="character" w:styleId="PageNumber">
    <w:name w:val="page number"/>
    <w:basedOn w:val="DefaultParagraphFont"/>
    <w:uiPriority w:val="99"/>
    <w:rsid w:val="00C7230B"/>
    <w:rPr>
      <w:rFonts w:cs="Times New Roman"/>
    </w:rPr>
  </w:style>
  <w:style w:type="paragraph" w:styleId="Header">
    <w:name w:val="header"/>
    <w:basedOn w:val="Normal"/>
    <w:link w:val="HeaderChar"/>
    <w:uiPriority w:val="99"/>
    <w:rsid w:val="00C7230B"/>
    <w:pPr>
      <w:tabs>
        <w:tab w:val="center" w:pos="4320"/>
        <w:tab w:val="right" w:pos="8640"/>
      </w:tabs>
    </w:pPr>
  </w:style>
  <w:style w:type="character" w:customStyle="1" w:styleId="HeaderChar">
    <w:name w:val="Header Char"/>
    <w:basedOn w:val="DefaultParagraphFont"/>
    <w:link w:val="Header"/>
    <w:uiPriority w:val="99"/>
    <w:semiHidden/>
    <w:locked/>
    <w:rsid w:val="00FB0D81"/>
    <w:rPr>
      <w:rFonts w:cs="Times New Roman"/>
      <w:sz w:val="24"/>
      <w:szCs w:val="24"/>
    </w:rPr>
  </w:style>
  <w:style w:type="paragraph" w:styleId="BodyText3">
    <w:name w:val="Body Text 3"/>
    <w:basedOn w:val="Normal"/>
    <w:link w:val="BodyText3Char"/>
    <w:uiPriority w:val="99"/>
    <w:rsid w:val="00C7230B"/>
    <w:pPr>
      <w:jc w:val="both"/>
    </w:pPr>
    <w:rPr>
      <w:b/>
      <w:bCs/>
      <w:sz w:val="22"/>
      <w:szCs w:val="22"/>
    </w:rPr>
  </w:style>
  <w:style w:type="character" w:customStyle="1" w:styleId="BodyText3Char">
    <w:name w:val="Body Text 3 Char"/>
    <w:basedOn w:val="DefaultParagraphFont"/>
    <w:link w:val="BodyText3"/>
    <w:uiPriority w:val="99"/>
    <w:semiHidden/>
    <w:locked/>
    <w:rsid w:val="00FB0D81"/>
    <w:rPr>
      <w:rFonts w:cs="Times New Roman"/>
      <w:sz w:val="16"/>
      <w:szCs w:val="16"/>
    </w:rPr>
  </w:style>
  <w:style w:type="paragraph" w:styleId="BalloonText">
    <w:name w:val="Balloon Text"/>
    <w:basedOn w:val="Normal"/>
    <w:link w:val="BalloonTextChar"/>
    <w:uiPriority w:val="99"/>
    <w:semiHidden/>
    <w:rsid w:val="002C16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D81"/>
    <w:rPr>
      <w:rFonts w:cs="Times New Roman"/>
      <w:sz w:val="2"/>
    </w:rPr>
  </w:style>
  <w:style w:type="table" w:styleId="TableGrid">
    <w:name w:val="Table Grid"/>
    <w:basedOn w:val="TableNormal"/>
    <w:uiPriority w:val="99"/>
    <w:locked/>
    <w:rsid w:val="00E30D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84005C"/>
    <w:rPr>
      <w:rFonts w:cs="Times New Roman"/>
      <w:i/>
      <w:iCs/>
    </w:rPr>
  </w:style>
  <w:style w:type="paragraph" w:styleId="DocumentMap">
    <w:name w:val="Document Map"/>
    <w:basedOn w:val="Normal"/>
    <w:link w:val="DocumentMapChar"/>
    <w:uiPriority w:val="99"/>
    <w:rsid w:val="0084005C"/>
    <w:rPr>
      <w:rFonts w:ascii="Tahoma" w:hAnsi="Tahoma" w:cs="Tahoma"/>
      <w:sz w:val="16"/>
      <w:szCs w:val="16"/>
    </w:rPr>
  </w:style>
  <w:style w:type="character" w:customStyle="1" w:styleId="DocumentMapChar">
    <w:name w:val="Document Map Char"/>
    <w:basedOn w:val="DefaultParagraphFont"/>
    <w:link w:val="DocumentMap"/>
    <w:uiPriority w:val="99"/>
    <w:locked/>
    <w:rsid w:val="0084005C"/>
    <w:rPr>
      <w:rFonts w:ascii="Tahoma" w:hAnsi="Tahoma" w:cs="Tahoma"/>
      <w:sz w:val="16"/>
      <w:szCs w:val="16"/>
      <w:lang w:eastAsia="en-US"/>
    </w:rPr>
  </w:style>
  <w:style w:type="paragraph" w:styleId="ListParagraph">
    <w:name w:val="List Paragraph"/>
    <w:basedOn w:val="Normal"/>
    <w:uiPriority w:val="99"/>
    <w:qFormat/>
    <w:rsid w:val="00904C64"/>
    <w:pPr>
      <w:ind w:left="720"/>
      <w:contextualSpacing/>
    </w:pPr>
  </w:style>
  <w:style w:type="paragraph" w:customStyle="1" w:styleId="Default">
    <w:name w:val="Default"/>
    <w:rsid w:val="00781B22"/>
    <w:pPr>
      <w:autoSpaceDE w:val="0"/>
      <w:autoSpaceDN w:val="0"/>
      <w:adjustRightInd w:val="0"/>
    </w:pPr>
    <w:rPr>
      <w:rFonts w:ascii="Arial" w:hAnsi="Arial" w:cs="Arial"/>
      <w:color w:val="000000"/>
      <w:sz w:val="24"/>
      <w:szCs w:val="24"/>
      <w:lang w:val="ms-MY"/>
    </w:rPr>
  </w:style>
  <w:style w:type="character" w:styleId="Hyperlink">
    <w:name w:val="Hyperlink"/>
    <w:basedOn w:val="DefaultParagraphFont"/>
    <w:uiPriority w:val="99"/>
    <w:unhideWhenUsed/>
    <w:rsid w:val="007739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0029325">
      <w:marLeft w:val="0"/>
      <w:marRight w:val="0"/>
      <w:marTop w:val="0"/>
      <w:marBottom w:val="0"/>
      <w:divBdr>
        <w:top w:val="none" w:sz="0" w:space="0" w:color="auto"/>
        <w:left w:val="none" w:sz="0" w:space="0" w:color="auto"/>
        <w:bottom w:val="none" w:sz="0" w:space="0" w:color="auto"/>
        <w:right w:val="none" w:sz="0" w:space="0" w:color="auto"/>
      </w:divBdr>
    </w:div>
    <w:div w:id="690029326">
      <w:marLeft w:val="0"/>
      <w:marRight w:val="0"/>
      <w:marTop w:val="0"/>
      <w:marBottom w:val="0"/>
      <w:divBdr>
        <w:top w:val="none" w:sz="0" w:space="0" w:color="auto"/>
        <w:left w:val="none" w:sz="0" w:space="0" w:color="auto"/>
        <w:bottom w:val="none" w:sz="0" w:space="0" w:color="auto"/>
        <w:right w:val="none" w:sz="0" w:space="0" w:color="auto"/>
      </w:divBdr>
    </w:div>
    <w:div w:id="690029327">
      <w:marLeft w:val="0"/>
      <w:marRight w:val="0"/>
      <w:marTop w:val="0"/>
      <w:marBottom w:val="0"/>
      <w:divBdr>
        <w:top w:val="none" w:sz="0" w:space="0" w:color="auto"/>
        <w:left w:val="none" w:sz="0" w:space="0" w:color="auto"/>
        <w:bottom w:val="none" w:sz="0" w:space="0" w:color="auto"/>
        <w:right w:val="none" w:sz="0" w:space="0" w:color="auto"/>
      </w:divBdr>
    </w:div>
    <w:div w:id="690029328">
      <w:marLeft w:val="0"/>
      <w:marRight w:val="0"/>
      <w:marTop w:val="0"/>
      <w:marBottom w:val="0"/>
      <w:divBdr>
        <w:top w:val="none" w:sz="0" w:space="0" w:color="auto"/>
        <w:left w:val="none" w:sz="0" w:space="0" w:color="auto"/>
        <w:bottom w:val="none" w:sz="0" w:space="0" w:color="auto"/>
        <w:right w:val="none" w:sz="0" w:space="0" w:color="auto"/>
      </w:divBdr>
    </w:div>
    <w:div w:id="82424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oleObject" Target="embeddings/Microsoft_Office_Excel_97-2003_Worksheet3.xls"/><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oleObject" Target="embeddings/Microsoft_Office_Excel_97-2003_Worksheet4.xls"/><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Office_Excel_97-2003_Worksheet2.xls"/><Relationship Id="rId5" Type="http://schemas.openxmlformats.org/officeDocument/2006/relationships/footnotes" Target="footnotes.xml"/><Relationship Id="rId15" Type="http://schemas.openxmlformats.org/officeDocument/2006/relationships/package" Target="embeddings/Microsoft_Office_Excel_Worksheet1.xlsx"/><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ursamalaysia.com/market/listed-companies/company-announcements/1114445" TargetMode="Externa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7</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Ornasteel Enterprise Corporation (M) Sdn.Bhd.</Company>
  <LinksUpToDate>false</LinksUpToDate>
  <CharactersWithSpaces>11689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Ornasteel </dc:creator>
  <cp:keywords/>
  <dc:description/>
  <cp:lastModifiedBy>User</cp:lastModifiedBy>
  <cp:revision>11</cp:revision>
  <cp:lastPrinted>2012-04-20T08:57:00Z</cp:lastPrinted>
  <dcterms:created xsi:type="dcterms:W3CDTF">2013-04-23T07:58:00Z</dcterms:created>
  <dcterms:modified xsi:type="dcterms:W3CDTF">2013-05-13T09:27:00Z</dcterms:modified>
</cp:coreProperties>
</file>